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170"/>
        <w:gridCol w:w="540"/>
        <w:gridCol w:w="90"/>
        <w:gridCol w:w="810"/>
        <w:gridCol w:w="1620"/>
        <w:gridCol w:w="3060"/>
      </w:tblGrid>
      <w:tr w:rsidR="00EC1258" w:rsidTr="00E96447">
        <w:trPr>
          <w:trHeight w:val="420"/>
        </w:trPr>
        <w:tc>
          <w:tcPr>
            <w:tcW w:w="10980" w:type="dxa"/>
            <w:gridSpan w:val="7"/>
            <w:tcBorders>
              <w:top w:val="double" w:sz="4" w:space="0" w:color="auto"/>
              <w:bottom w:val="double" w:sz="4" w:space="0" w:color="auto"/>
            </w:tcBorders>
            <w:shd w:val="clear" w:color="auto" w:fill="E0E0E0"/>
            <w:vAlign w:val="center"/>
          </w:tcPr>
          <w:p w:rsidR="00EC1258" w:rsidRPr="00F617A7" w:rsidRDefault="00631102" w:rsidP="00631102">
            <w:pPr>
              <w:jc w:val="center"/>
            </w:pPr>
            <w:bookmarkStart w:id="0" w:name="_GoBack"/>
            <w:bookmarkEnd w:id="0"/>
            <w:r>
              <w:rPr>
                <w:b/>
              </w:rPr>
              <w:t>Amerequip</w:t>
            </w:r>
            <w:r w:rsidR="00724259">
              <w:t xml:space="preserve"> </w:t>
            </w:r>
            <w:r>
              <w:rPr>
                <w:b/>
              </w:rPr>
              <w:t>EU RoHS Compliance Declaration</w:t>
            </w:r>
          </w:p>
        </w:tc>
      </w:tr>
      <w:tr w:rsidR="00EC1258" w:rsidRPr="009E4B7E" w:rsidTr="00E96447">
        <w:trPr>
          <w:trHeight w:val="288"/>
        </w:trPr>
        <w:tc>
          <w:tcPr>
            <w:tcW w:w="3690" w:type="dxa"/>
            <w:tcBorders>
              <w:top w:val="double" w:sz="4" w:space="0" w:color="auto"/>
            </w:tcBorders>
            <w:vAlign w:val="center"/>
          </w:tcPr>
          <w:p w:rsidR="00EC1258" w:rsidRPr="009E4B7E" w:rsidRDefault="00EC1258" w:rsidP="00E96447">
            <w:pPr>
              <w:rPr>
                <w:sz w:val="18"/>
                <w:szCs w:val="18"/>
              </w:rPr>
            </w:pPr>
            <w:r w:rsidRPr="009E4B7E">
              <w:rPr>
                <w:sz w:val="18"/>
                <w:szCs w:val="18"/>
              </w:rPr>
              <w:t xml:space="preserve">Part Number: </w:t>
            </w:r>
            <w:r w:rsidR="00445B2E" w:rsidRPr="0086267C">
              <w:rPr>
                <w:sz w:val="16"/>
                <w:szCs w:val="16"/>
              </w:rPr>
              <w:fldChar w:fldCharType="begin">
                <w:ffData>
                  <w:name w:val=""/>
                  <w:enabled/>
                  <w:calcOnExit w:val="0"/>
                  <w:textInput/>
                </w:ffData>
              </w:fldChar>
            </w:r>
            <w:r w:rsidR="00445B2E" w:rsidRPr="0086267C">
              <w:rPr>
                <w:sz w:val="16"/>
                <w:szCs w:val="16"/>
              </w:rPr>
              <w:instrText xml:space="preserve"> FORMTEXT </w:instrText>
            </w:r>
            <w:r w:rsidR="00445B2E" w:rsidRPr="0086267C">
              <w:rPr>
                <w:sz w:val="16"/>
                <w:szCs w:val="16"/>
              </w:rPr>
            </w:r>
            <w:r w:rsidR="00445B2E" w:rsidRPr="0086267C">
              <w:rPr>
                <w:sz w:val="16"/>
                <w:szCs w:val="16"/>
              </w:rPr>
              <w:fldChar w:fldCharType="separate"/>
            </w:r>
            <w:r w:rsidR="00445B2E">
              <w:rPr>
                <w:sz w:val="16"/>
                <w:szCs w:val="16"/>
              </w:rPr>
              <w:t> </w:t>
            </w:r>
            <w:r w:rsidR="00445B2E">
              <w:rPr>
                <w:sz w:val="16"/>
                <w:szCs w:val="16"/>
              </w:rPr>
              <w:t> </w:t>
            </w:r>
            <w:r w:rsidR="00445B2E">
              <w:rPr>
                <w:sz w:val="16"/>
                <w:szCs w:val="16"/>
              </w:rPr>
              <w:t> </w:t>
            </w:r>
            <w:r w:rsidR="00445B2E">
              <w:rPr>
                <w:sz w:val="16"/>
                <w:szCs w:val="16"/>
              </w:rPr>
              <w:t> </w:t>
            </w:r>
            <w:r w:rsidR="00445B2E">
              <w:rPr>
                <w:sz w:val="16"/>
                <w:szCs w:val="16"/>
              </w:rPr>
              <w:t> </w:t>
            </w:r>
            <w:r w:rsidR="00445B2E" w:rsidRPr="0086267C">
              <w:rPr>
                <w:sz w:val="16"/>
                <w:szCs w:val="16"/>
              </w:rPr>
              <w:fldChar w:fldCharType="end"/>
            </w:r>
          </w:p>
        </w:tc>
        <w:tc>
          <w:tcPr>
            <w:tcW w:w="2610" w:type="dxa"/>
            <w:gridSpan w:val="4"/>
            <w:tcBorders>
              <w:top w:val="double" w:sz="4" w:space="0" w:color="auto"/>
            </w:tcBorders>
            <w:vAlign w:val="center"/>
          </w:tcPr>
          <w:p w:rsidR="00EC1258" w:rsidRPr="009E4B7E" w:rsidRDefault="00631102" w:rsidP="00E96447">
            <w:pPr>
              <w:rPr>
                <w:sz w:val="18"/>
                <w:szCs w:val="18"/>
              </w:rPr>
            </w:pPr>
            <w:r>
              <w:rPr>
                <w:sz w:val="18"/>
                <w:szCs w:val="18"/>
              </w:rPr>
              <w:t>Revision Level</w:t>
            </w:r>
            <w:r w:rsidR="00EC1258" w:rsidRPr="009E4B7E">
              <w:rPr>
                <w:sz w:val="18"/>
                <w:szCs w:val="18"/>
              </w:rPr>
              <w:t xml:space="preserve">: </w:t>
            </w:r>
            <w:r w:rsidR="00445B2E" w:rsidRPr="0086267C">
              <w:rPr>
                <w:sz w:val="16"/>
                <w:szCs w:val="16"/>
              </w:rPr>
              <w:fldChar w:fldCharType="begin">
                <w:ffData>
                  <w:name w:val=""/>
                  <w:enabled/>
                  <w:calcOnExit w:val="0"/>
                  <w:textInput/>
                </w:ffData>
              </w:fldChar>
            </w:r>
            <w:r w:rsidR="00445B2E" w:rsidRPr="0086267C">
              <w:rPr>
                <w:sz w:val="16"/>
                <w:szCs w:val="16"/>
              </w:rPr>
              <w:instrText xml:space="preserve"> FORMTEXT </w:instrText>
            </w:r>
            <w:r w:rsidR="00445B2E" w:rsidRPr="0086267C">
              <w:rPr>
                <w:sz w:val="16"/>
                <w:szCs w:val="16"/>
              </w:rPr>
            </w:r>
            <w:r w:rsidR="00445B2E" w:rsidRPr="0086267C">
              <w:rPr>
                <w:sz w:val="16"/>
                <w:szCs w:val="16"/>
              </w:rPr>
              <w:fldChar w:fldCharType="separate"/>
            </w:r>
            <w:r w:rsidR="00D56079">
              <w:rPr>
                <w:sz w:val="16"/>
                <w:szCs w:val="16"/>
              </w:rPr>
              <w:t> </w:t>
            </w:r>
            <w:r w:rsidR="00D56079">
              <w:rPr>
                <w:sz w:val="16"/>
                <w:szCs w:val="16"/>
              </w:rPr>
              <w:t> </w:t>
            </w:r>
            <w:r w:rsidR="00D56079">
              <w:rPr>
                <w:sz w:val="16"/>
                <w:szCs w:val="16"/>
              </w:rPr>
              <w:t> </w:t>
            </w:r>
            <w:r w:rsidR="00D56079">
              <w:rPr>
                <w:sz w:val="16"/>
                <w:szCs w:val="16"/>
              </w:rPr>
              <w:t> </w:t>
            </w:r>
            <w:r w:rsidR="00D56079">
              <w:rPr>
                <w:sz w:val="16"/>
                <w:szCs w:val="16"/>
              </w:rPr>
              <w:t> </w:t>
            </w:r>
            <w:r w:rsidR="00445B2E" w:rsidRPr="0086267C">
              <w:rPr>
                <w:sz w:val="16"/>
                <w:szCs w:val="16"/>
              </w:rPr>
              <w:fldChar w:fldCharType="end"/>
            </w:r>
          </w:p>
        </w:tc>
        <w:tc>
          <w:tcPr>
            <w:tcW w:w="4680" w:type="dxa"/>
            <w:gridSpan w:val="2"/>
            <w:tcBorders>
              <w:top w:val="double" w:sz="4" w:space="0" w:color="auto"/>
            </w:tcBorders>
            <w:vAlign w:val="center"/>
          </w:tcPr>
          <w:p w:rsidR="00EC1258" w:rsidRPr="009E4B7E" w:rsidRDefault="00631102" w:rsidP="00E96447">
            <w:pPr>
              <w:rPr>
                <w:sz w:val="18"/>
                <w:szCs w:val="18"/>
              </w:rPr>
            </w:pPr>
            <w:r>
              <w:rPr>
                <w:sz w:val="18"/>
                <w:szCs w:val="18"/>
              </w:rPr>
              <w:t>Part Description</w:t>
            </w:r>
            <w:r w:rsidR="00EC1258" w:rsidRPr="009E4B7E">
              <w:rPr>
                <w:sz w:val="18"/>
                <w:szCs w:val="18"/>
              </w:rPr>
              <w:t xml:space="preserve">: </w:t>
            </w:r>
            <w:r w:rsidR="00EC1258" w:rsidRPr="0086267C">
              <w:rPr>
                <w:sz w:val="16"/>
                <w:szCs w:val="18"/>
              </w:rPr>
              <w:fldChar w:fldCharType="begin">
                <w:ffData>
                  <w:name w:val="Text5"/>
                  <w:enabled/>
                  <w:calcOnExit w:val="0"/>
                  <w:textInput/>
                </w:ffData>
              </w:fldChar>
            </w:r>
            <w:bookmarkStart w:id="1" w:name="Text5"/>
            <w:r w:rsidR="00EC1258" w:rsidRPr="0086267C">
              <w:rPr>
                <w:sz w:val="16"/>
                <w:szCs w:val="18"/>
              </w:rPr>
              <w:instrText xml:space="preserve"> FORMTEXT </w:instrText>
            </w:r>
            <w:r w:rsidR="00EC1258" w:rsidRPr="0086267C">
              <w:rPr>
                <w:sz w:val="16"/>
                <w:szCs w:val="18"/>
              </w:rPr>
            </w:r>
            <w:r w:rsidR="00EC1258" w:rsidRPr="0086267C">
              <w:rPr>
                <w:sz w:val="16"/>
                <w:szCs w:val="18"/>
              </w:rPr>
              <w:fldChar w:fldCharType="separate"/>
            </w:r>
            <w:r w:rsidR="00445B2E">
              <w:rPr>
                <w:sz w:val="16"/>
                <w:szCs w:val="18"/>
              </w:rPr>
              <w:t> </w:t>
            </w:r>
            <w:r w:rsidR="00445B2E">
              <w:rPr>
                <w:sz w:val="16"/>
                <w:szCs w:val="18"/>
              </w:rPr>
              <w:t> </w:t>
            </w:r>
            <w:r w:rsidR="00445B2E">
              <w:rPr>
                <w:sz w:val="16"/>
                <w:szCs w:val="18"/>
              </w:rPr>
              <w:t> </w:t>
            </w:r>
            <w:r w:rsidR="00445B2E">
              <w:rPr>
                <w:sz w:val="16"/>
                <w:szCs w:val="18"/>
              </w:rPr>
              <w:t> </w:t>
            </w:r>
            <w:r w:rsidR="00445B2E">
              <w:rPr>
                <w:sz w:val="16"/>
                <w:szCs w:val="18"/>
              </w:rPr>
              <w:t> </w:t>
            </w:r>
            <w:r w:rsidR="00EC1258" w:rsidRPr="0086267C">
              <w:rPr>
                <w:sz w:val="16"/>
                <w:szCs w:val="18"/>
              </w:rPr>
              <w:fldChar w:fldCharType="end"/>
            </w:r>
            <w:bookmarkEnd w:id="1"/>
          </w:p>
        </w:tc>
      </w:tr>
      <w:tr w:rsidR="00816488" w:rsidRPr="009E4B7E" w:rsidTr="00E96447">
        <w:trPr>
          <w:trHeight w:val="288"/>
        </w:trPr>
        <w:tc>
          <w:tcPr>
            <w:tcW w:w="6300" w:type="dxa"/>
            <w:gridSpan w:val="5"/>
            <w:vAlign w:val="center"/>
          </w:tcPr>
          <w:p w:rsidR="00816488" w:rsidRPr="009E4B7E" w:rsidRDefault="00631102" w:rsidP="00E96447">
            <w:pPr>
              <w:rPr>
                <w:sz w:val="18"/>
                <w:szCs w:val="18"/>
              </w:rPr>
            </w:pPr>
            <w:r>
              <w:rPr>
                <w:sz w:val="18"/>
                <w:szCs w:val="18"/>
              </w:rPr>
              <w:t>Supplier</w:t>
            </w:r>
            <w:r w:rsidR="009E4B7E" w:rsidRPr="009E4B7E">
              <w:rPr>
                <w:sz w:val="18"/>
                <w:szCs w:val="18"/>
              </w:rPr>
              <w:t xml:space="preserve">: </w:t>
            </w:r>
            <w:r w:rsidR="00445B2E" w:rsidRPr="0086267C">
              <w:rPr>
                <w:sz w:val="16"/>
                <w:szCs w:val="16"/>
              </w:rPr>
              <w:fldChar w:fldCharType="begin">
                <w:ffData>
                  <w:name w:val=""/>
                  <w:enabled/>
                  <w:calcOnExit w:val="0"/>
                  <w:textInput/>
                </w:ffData>
              </w:fldChar>
            </w:r>
            <w:r w:rsidR="00445B2E" w:rsidRPr="0086267C">
              <w:rPr>
                <w:sz w:val="16"/>
                <w:szCs w:val="16"/>
              </w:rPr>
              <w:instrText xml:space="preserve"> FORMTEXT </w:instrText>
            </w:r>
            <w:r w:rsidR="00445B2E" w:rsidRPr="0086267C">
              <w:rPr>
                <w:sz w:val="16"/>
                <w:szCs w:val="16"/>
              </w:rPr>
            </w:r>
            <w:r w:rsidR="00445B2E" w:rsidRPr="0086267C">
              <w:rPr>
                <w:sz w:val="16"/>
                <w:szCs w:val="16"/>
              </w:rPr>
              <w:fldChar w:fldCharType="separate"/>
            </w:r>
            <w:r w:rsidR="00445B2E" w:rsidRPr="0086267C">
              <w:rPr>
                <w:sz w:val="16"/>
                <w:szCs w:val="16"/>
              </w:rPr>
              <w:t> </w:t>
            </w:r>
            <w:r w:rsidR="00445B2E" w:rsidRPr="0086267C">
              <w:rPr>
                <w:sz w:val="16"/>
                <w:szCs w:val="16"/>
              </w:rPr>
              <w:t> </w:t>
            </w:r>
            <w:r w:rsidR="00445B2E" w:rsidRPr="0086267C">
              <w:rPr>
                <w:sz w:val="16"/>
                <w:szCs w:val="16"/>
              </w:rPr>
              <w:t> </w:t>
            </w:r>
            <w:r w:rsidR="00445B2E" w:rsidRPr="0086267C">
              <w:rPr>
                <w:sz w:val="16"/>
                <w:szCs w:val="16"/>
              </w:rPr>
              <w:t> </w:t>
            </w:r>
            <w:r w:rsidR="00445B2E" w:rsidRPr="0086267C">
              <w:rPr>
                <w:sz w:val="16"/>
                <w:szCs w:val="16"/>
              </w:rPr>
              <w:t> </w:t>
            </w:r>
            <w:r w:rsidR="00445B2E" w:rsidRPr="0086267C">
              <w:rPr>
                <w:sz w:val="16"/>
                <w:szCs w:val="16"/>
              </w:rPr>
              <w:fldChar w:fldCharType="end"/>
            </w:r>
          </w:p>
        </w:tc>
        <w:tc>
          <w:tcPr>
            <w:tcW w:w="4680" w:type="dxa"/>
            <w:gridSpan w:val="2"/>
            <w:vAlign w:val="center"/>
          </w:tcPr>
          <w:p w:rsidR="00816488" w:rsidRPr="009E4B7E" w:rsidRDefault="00631102" w:rsidP="00631102">
            <w:pPr>
              <w:rPr>
                <w:sz w:val="18"/>
                <w:szCs w:val="18"/>
              </w:rPr>
            </w:pPr>
            <w:r>
              <w:rPr>
                <w:sz w:val="18"/>
                <w:szCs w:val="18"/>
              </w:rPr>
              <w:t>Supplier Number</w:t>
            </w:r>
            <w:r w:rsidR="00816488" w:rsidRPr="009E4B7E">
              <w:rPr>
                <w:sz w:val="18"/>
                <w:szCs w:val="18"/>
              </w:rPr>
              <w:t xml:space="preserve">: </w:t>
            </w:r>
            <w:r>
              <w:rPr>
                <w:sz w:val="16"/>
                <w:szCs w:val="16"/>
              </w:rPr>
              <w:fldChar w:fldCharType="begin">
                <w:ffData>
                  <w:name w:val="Text6"/>
                  <w:enabled/>
                  <w:calcOnExit w:val="0"/>
                  <w:textInput/>
                </w:ffData>
              </w:fldChar>
            </w:r>
            <w:bookmarkStart w:id="2"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CD7E8A" w:rsidRPr="009E4B7E" w:rsidTr="00E96447">
        <w:trPr>
          <w:trHeight w:val="288"/>
        </w:trPr>
        <w:tc>
          <w:tcPr>
            <w:tcW w:w="3690" w:type="dxa"/>
            <w:vAlign w:val="center"/>
          </w:tcPr>
          <w:p w:rsidR="00CD7E8A" w:rsidRPr="009E4B7E" w:rsidRDefault="00631102" w:rsidP="00610B0E">
            <w:pPr>
              <w:rPr>
                <w:sz w:val="18"/>
                <w:szCs w:val="18"/>
              </w:rPr>
            </w:pPr>
            <w:r>
              <w:rPr>
                <w:sz w:val="18"/>
                <w:szCs w:val="18"/>
              </w:rPr>
              <w:t>Supplier Contact</w:t>
            </w:r>
            <w:r w:rsidR="00CD7E8A" w:rsidRPr="009E4B7E">
              <w:rPr>
                <w:sz w:val="18"/>
                <w:szCs w:val="18"/>
              </w:rPr>
              <w:t xml:space="preserve">: </w:t>
            </w:r>
            <w:r w:rsidR="00610B0E">
              <w:rPr>
                <w:sz w:val="16"/>
                <w:szCs w:val="16"/>
              </w:rPr>
              <w:fldChar w:fldCharType="begin">
                <w:ffData>
                  <w:name w:val=""/>
                  <w:enabled/>
                  <w:calcOnExit w:val="0"/>
                  <w:textInput/>
                </w:ffData>
              </w:fldChar>
            </w:r>
            <w:r w:rsidR="00610B0E">
              <w:rPr>
                <w:sz w:val="16"/>
                <w:szCs w:val="16"/>
              </w:rPr>
              <w:instrText xml:space="preserve"> FORMTEXT </w:instrText>
            </w:r>
            <w:r w:rsidR="00610B0E">
              <w:rPr>
                <w:sz w:val="16"/>
                <w:szCs w:val="16"/>
              </w:rPr>
            </w:r>
            <w:r w:rsidR="00610B0E">
              <w:rPr>
                <w:sz w:val="16"/>
                <w:szCs w:val="16"/>
              </w:rPr>
              <w:fldChar w:fldCharType="separate"/>
            </w:r>
            <w:r w:rsidR="00610B0E">
              <w:rPr>
                <w:noProof/>
                <w:sz w:val="16"/>
                <w:szCs w:val="16"/>
              </w:rPr>
              <w:t> </w:t>
            </w:r>
            <w:r w:rsidR="00610B0E">
              <w:rPr>
                <w:noProof/>
                <w:sz w:val="16"/>
                <w:szCs w:val="16"/>
              </w:rPr>
              <w:t> </w:t>
            </w:r>
            <w:r w:rsidR="00610B0E">
              <w:rPr>
                <w:noProof/>
                <w:sz w:val="16"/>
                <w:szCs w:val="16"/>
              </w:rPr>
              <w:t> </w:t>
            </w:r>
            <w:r w:rsidR="00610B0E">
              <w:rPr>
                <w:noProof/>
                <w:sz w:val="16"/>
                <w:szCs w:val="16"/>
              </w:rPr>
              <w:t> </w:t>
            </w:r>
            <w:r w:rsidR="00610B0E">
              <w:rPr>
                <w:noProof/>
                <w:sz w:val="16"/>
                <w:szCs w:val="16"/>
              </w:rPr>
              <w:t> </w:t>
            </w:r>
            <w:r w:rsidR="00610B0E">
              <w:rPr>
                <w:sz w:val="16"/>
                <w:szCs w:val="16"/>
              </w:rPr>
              <w:fldChar w:fldCharType="end"/>
            </w:r>
          </w:p>
        </w:tc>
        <w:tc>
          <w:tcPr>
            <w:tcW w:w="2610" w:type="dxa"/>
            <w:gridSpan w:val="4"/>
            <w:vAlign w:val="center"/>
          </w:tcPr>
          <w:p w:rsidR="00CD7E8A" w:rsidRPr="009E4B7E" w:rsidRDefault="00CD7E8A" w:rsidP="00610B0E">
            <w:pPr>
              <w:rPr>
                <w:sz w:val="18"/>
                <w:szCs w:val="18"/>
              </w:rPr>
            </w:pPr>
            <w:r w:rsidRPr="009E4B7E">
              <w:rPr>
                <w:sz w:val="18"/>
                <w:szCs w:val="18"/>
              </w:rPr>
              <w:t xml:space="preserve">Phone: </w:t>
            </w:r>
            <w:r w:rsidR="00610B0E">
              <w:rPr>
                <w:sz w:val="16"/>
                <w:szCs w:val="16"/>
              </w:rPr>
              <w:fldChar w:fldCharType="begin">
                <w:ffData>
                  <w:name w:val=""/>
                  <w:enabled/>
                  <w:calcOnExit w:val="0"/>
                  <w:textInput/>
                </w:ffData>
              </w:fldChar>
            </w:r>
            <w:r w:rsidR="00610B0E">
              <w:rPr>
                <w:sz w:val="16"/>
                <w:szCs w:val="16"/>
              </w:rPr>
              <w:instrText xml:space="preserve"> FORMTEXT </w:instrText>
            </w:r>
            <w:r w:rsidR="00610B0E">
              <w:rPr>
                <w:sz w:val="16"/>
                <w:szCs w:val="16"/>
              </w:rPr>
            </w:r>
            <w:r w:rsidR="00610B0E">
              <w:rPr>
                <w:sz w:val="16"/>
                <w:szCs w:val="16"/>
              </w:rPr>
              <w:fldChar w:fldCharType="separate"/>
            </w:r>
            <w:r w:rsidR="00610B0E">
              <w:rPr>
                <w:noProof/>
                <w:sz w:val="16"/>
                <w:szCs w:val="16"/>
              </w:rPr>
              <w:t> </w:t>
            </w:r>
            <w:r w:rsidR="00610B0E">
              <w:rPr>
                <w:noProof/>
                <w:sz w:val="16"/>
                <w:szCs w:val="16"/>
              </w:rPr>
              <w:t> </w:t>
            </w:r>
            <w:r w:rsidR="00610B0E">
              <w:rPr>
                <w:noProof/>
                <w:sz w:val="16"/>
                <w:szCs w:val="16"/>
              </w:rPr>
              <w:t> </w:t>
            </w:r>
            <w:r w:rsidR="00610B0E">
              <w:rPr>
                <w:noProof/>
                <w:sz w:val="16"/>
                <w:szCs w:val="16"/>
              </w:rPr>
              <w:t> </w:t>
            </w:r>
            <w:r w:rsidR="00610B0E">
              <w:rPr>
                <w:noProof/>
                <w:sz w:val="16"/>
                <w:szCs w:val="16"/>
              </w:rPr>
              <w:t> </w:t>
            </w:r>
            <w:r w:rsidR="00610B0E">
              <w:rPr>
                <w:sz w:val="16"/>
                <w:szCs w:val="16"/>
              </w:rPr>
              <w:fldChar w:fldCharType="end"/>
            </w:r>
            <w:r w:rsidRPr="009E4B7E">
              <w:rPr>
                <w:sz w:val="18"/>
                <w:szCs w:val="18"/>
              </w:rPr>
              <w:fldChar w:fldCharType="begin"/>
            </w:r>
            <w:r w:rsidRPr="009E4B7E">
              <w:rPr>
                <w:sz w:val="18"/>
                <w:szCs w:val="18"/>
              </w:rPr>
              <w:instrText xml:space="preserve"> FILLIN   \* MERGEFORMAT </w:instrText>
            </w:r>
            <w:r w:rsidRPr="009E4B7E">
              <w:rPr>
                <w:sz w:val="18"/>
                <w:szCs w:val="18"/>
              </w:rPr>
              <w:fldChar w:fldCharType="end"/>
            </w:r>
          </w:p>
        </w:tc>
        <w:tc>
          <w:tcPr>
            <w:tcW w:w="4680" w:type="dxa"/>
            <w:gridSpan w:val="2"/>
            <w:vAlign w:val="center"/>
          </w:tcPr>
          <w:p w:rsidR="00CD7E8A" w:rsidRPr="009E4B7E" w:rsidRDefault="00CD7E8A" w:rsidP="00610B0E">
            <w:pPr>
              <w:rPr>
                <w:sz w:val="18"/>
                <w:szCs w:val="18"/>
              </w:rPr>
            </w:pPr>
            <w:r w:rsidRPr="009E4B7E">
              <w:rPr>
                <w:sz w:val="18"/>
                <w:szCs w:val="18"/>
              </w:rPr>
              <w:t xml:space="preserve">Email: </w:t>
            </w:r>
            <w:r w:rsidR="00610B0E">
              <w:rPr>
                <w:sz w:val="16"/>
                <w:szCs w:val="18"/>
              </w:rPr>
              <w:fldChar w:fldCharType="begin">
                <w:ffData>
                  <w:name w:val="Text10"/>
                  <w:enabled/>
                  <w:calcOnExit w:val="0"/>
                  <w:textInput/>
                </w:ffData>
              </w:fldChar>
            </w:r>
            <w:bookmarkStart w:id="3" w:name="Text10"/>
            <w:r w:rsidR="00610B0E">
              <w:rPr>
                <w:sz w:val="16"/>
                <w:szCs w:val="18"/>
              </w:rPr>
              <w:instrText xml:space="preserve"> FORMTEXT </w:instrText>
            </w:r>
            <w:r w:rsidR="00610B0E">
              <w:rPr>
                <w:sz w:val="16"/>
                <w:szCs w:val="18"/>
              </w:rPr>
            </w:r>
            <w:r w:rsidR="00610B0E">
              <w:rPr>
                <w:sz w:val="16"/>
                <w:szCs w:val="18"/>
              </w:rPr>
              <w:fldChar w:fldCharType="separate"/>
            </w:r>
            <w:r w:rsidR="00610B0E">
              <w:rPr>
                <w:noProof/>
                <w:sz w:val="16"/>
                <w:szCs w:val="18"/>
              </w:rPr>
              <w:t> </w:t>
            </w:r>
            <w:r w:rsidR="00610B0E">
              <w:rPr>
                <w:noProof/>
                <w:sz w:val="16"/>
                <w:szCs w:val="18"/>
              </w:rPr>
              <w:t> </w:t>
            </w:r>
            <w:r w:rsidR="00610B0E">
              <w:rPr>
                <w:noProof/>
                <w:sz w:val="16"/>
                <w:szCs w:val="18"/>
              </w:rPr>
              <w:t> </w:t>
            </w:r>
            <w:r w:rsidR="00610B0E">
              <w:rPr>
                <w:noProof/>
                <w:sz w:val="16"/>
                <w:szCs w:val="18"/>
              </w:rPr>
              <w:t> </w:t>
            </w:r>
            <w:r w:rsidR="00610B0E">
              <w:rPr>
                <w:noProof/>
                <w:sz w:val="16"/>
                <w:szCs w:val="18"/>
              </w:rPr>
              <w:t> </w:t>
            </w:r>
            <w:r w:rsidR="00610B0E">
              <w:rPr>
                <w:sz w:val="16"/>
                <w:szCs w:val="18"/>
              </w:rPr>
              <w:fldChar w:fldCharType="end"/>
            </w:r>
            <w:bookmarkEnd w:id="3"/>
          </w:p>
        </w:tc>
      </w:tr>
      <w:tr w:rsidR="00EC1258" w:rsidRPr="009E4B7E" w:rsidTr="00E96447">
        <w:trPr>
          <w:trHeight w:val="360"/>
        </w:trPr>
        <w:tc>
          <w:tcPr>
            <w:tcW w:w="10980" w:type="dxa"/>
            <w:gridSpan w:val="7"/>
            <w:tcBorders>
              <w:top w:val="double" w:sz="4" w:space="0" w:color="auto"/>
              <w:bottom w:val="single" w:sz="4" w:space="0" w:color="auto"/>
            </w:tcBorders>
            <w:shd w:val="clear" w:color="auto" w:fill="D9D9D9"/>
            <w:vAlign w:val="center"/>
          </w:tcPr>
          <w:p w:rsidR="00EC1258" w:rsidRPr="009E4B7E" w:rsidRDefault="00EC1258" w:rsidP="00E96447">
            <w:pPr>
              <w:tabs>
                <w:tab w:val="left" w:pos="6732"/>
              </w:tabs>
              <w:rPr>
                <w:b/>
                <w:sz w:val="16"/>
                <w:szCs w:val="16"/>
              </w:rPr>
            </w:pPr>
            <w:r w:rsidRPr="009E4B7E">
              <w:rPr>
                <w:b/>
                <w:sz w:val="16"/>
                <w:szCs w:val="16"/>
              </w:rPr>
              <w:t>Reason For Submission:</w:t>
            </w:r>
            <w:r w:rsidRPr="009E4B7E">
              <w:rPr>
                <w:b/>
                <w:sz w:val="16"/>
                <w:szCs w:val="16"/>
              </w:rPr>
              <w:tab/>
            </w:r>
            <w:r w:rsidRPr="009E4B7E">
              <w:rPr>
                <w:sz w:val="16"/>
                <w:szCs w:val="16"/>
              </w:rPr>
              <w:t>*Attach documentation as needed</w:t>
            </w:r>
          </w:p>
        </w:tc>
      </w:tr>
      <w:tr w:rsidR="00A01266" w:rsidRPr="009E4B7E" w:rsidTr="00E96447">
        <w:trPr>
          <w:trHeight w:val="288"/>
        </w:trPr>
        <w:tc>
          <w:tcPr>
            <w:tcW w:w="5400" w:type="dxa"/>
            <w:gridSpan w:val="3"/>
            <w:tcBorders>
              <w:top w:val="single" w:sz="4" w:space="0" w:color="auto"/>
            </w:tcBorders>
            <w:vAlign w:val="center"/>
          </w:tcPr>
          <w:p w:rsidR="00A01266" w:rsidRPr="009E4B7E" w:rsidRDefault="002740ED" w:rsidP="00E96447">
            <w:pPr>
              <w:rPr>
                <w:sz w:val="16"/>
                <w:szCs w:val="16"/>
              </w:rPr>
            </w:pPr>
            <w:sdt>
              <w:sdtPr>
                <w:rPr>
                  <w:sz w:val="16"/>
                  <w:szCs w:val="16"/>
                </w:rPr>
                <w:id w:val="870734377"/>
                <w14:checkbox>
                  <w14:checked w14:val="0"/>
                  <w14:checkedState w14:val="2612" w14:font="MS Gothic"/>
                  <w14:uncheckedState w14:val="2610" w14:font="MS Gothic"/>
                </w14:checkbox>
              </w:sdtPr>
              <w:sdtEndPr/>
              <w:sdtContent>
                <w:r w:rsidR="00122CE1">
                  <w:rPr>
                    <w:rFonts w:ascii="MS Gothic" w:eastAsia="MS Gothic" w:hAnsi="MS Gothic" w:hint="eastAsia"/>
                    <w:sz w:val="16"/>
                    <w:szCs w:val="16"/>
                  </w:rPr>
                  <w:t>☐</w:t>
                </w:r>
              </w:sdtContent>
            </w:sdt>
            <w:r w:rsidR="00A01266" w:rsidRPr="009E4B7E">
              <w:rPr>
                <w:sz w:val="16"/>
                <w:szCs w:val="16"/>
              </w:rPr>
              <w:t xml:space="preserve"> Initial Submission</w:t>
            </w:r>
          </w:p>
        </w:tc>
        <w:tc>
          <w:tcPr>
            <w:tcW w:w="5580" w:type="dxa"/>
            <w:gridSpan w:val="4"/>
            <w:vMerge w:val="restart"/>
            <w:tcBorders>
              <w:top w:val="single" w:sz="4" w:space="0" w:color="auto"/>
            </w:tcBorders>
            <w:vAlign w:val="center"/>
          </w:tcPr>
          <w:p w:rsidR="00A01266" w:rsidRPr="009E4B7E" w:rsidRDefault="002740ED" w:rsidP="00E96447">
            <w:pPr>
              <w:spacing w:after="240"/>
              <w:rPr>
                <w:sz w:val="16"/>
                <w:szCs w:val="16"/>
              </w:rPr>
            </w:pPr>
            <w:sdt>
              <w:sdtPr>
                <w:rPr>
                  <w:sz w:val="16"/>
                  <w:szCs w:val="16"/>
                </w:rPr>
                <w:id w:val="-1863127510"/>
                <w14:checkbox>
                  <w14:checked w14:val="0"/>
                  <w14:checkedState w14:val="2612" w14:font="MS Gothic"/>
                  <w14:uncheckedState w14:val="2610" w14:font="MS Gothic"/>
                </w14:checkbox>
              </w:sdtPr>
              <w:sdtEndPr/>
              <w:sdtContent>
                <w:r w:rsidR="000509F9">
                  <w:rPr>
                    <w:rFonts w:ascii="MS Gothic" w:eastAsia="MS Gothic" w:hAnsi="MS Gothic" w:hint="eastAsia"/>
                    <w:sz w:val="16"/>
                    <w:szCs w:val="16"/>
                  </w:rPr>
                  <w:t>☐</w:t>
                </w:r>
              </w:sdtContent>
            </w:sdt>
            <w:r w:rsidR="00A01266" w:rsidRPr="009E4B7E">
              <w:rPr>
                <w:sz w:val="16"/>
                <w:szCs w:val="16"/>
              </w:rPr>
              <w:t xml:space="preserve">*Other – Please Specify: </w:t>
            </w:r>
            <w:r w:rsidR="00A01266" w:rsidRPr="009E4B7E">
              <w:rPr>
                <w:sz w:val="16"/>
                <w:szCs w:val="16"/>
              </w:rPr>
              <w:fldChar w:fldCharType="begin">
                <w:ffData>
                  <w:name w:val="Text17"/>
                  <w:enabled/>
                  <w:calcOnExit w:val="0"/>
                  <w:textInput/>
                </w:ffData>
              </w:fldChar>
            </w:r>
            <w:bookmarkStart w:id="4" w:name="Text17"/>
            <w:r w:rsidR="00A01266" w:rsidRPr="009E4B7E">
              <w:rPr>
                <w:sz w:val="16"/>
                <w:szCs w:val="16"/>
              </w:rPr>
              <w:instrText xml:space="preserve"> FORMTEXT </w:instrText>
            </w:r>
            <w:r w:rsidR="00A01266" w:rsidRPr="009E4B7E">
              <w:rPr>
                <w:sz w:val="16"/>
                <w:szCs w:val="16"/>
              </w:rPr>
            </w:r>
            <w:r w:rsidR="00A01266" w:rsidRPr="009E4B7E">
              <w:rPr>
                <w:sz w:val="16"/>
                <w:szCs w:val="16"/>
              </w:rPr>
              <w:fldChar w:fldCharType="separate"/>
            </w:r>
            <w:r w:rsidR="00A01266" w:rsidRPr="009E4B7E">
              <w:rPr>
                <w:noProof/>
                <w:sz w:val="16"/>
                <w:szCs w:val="16"/>
              </w:rPr>
              <w:t> </w:t>
            </w:r>
            <w:r w:rsidR="00A01266" w:rsidRPr="009E4B7E">
              <w:rPr>
                <w:noProof/>
                <w:sz w:val="16"/>
                <w:szCs w:val="16"/>
              </w:rPr>
              <w:t> </w:t>
            </w:r>
            <w:r w:rsidR="00A01266" w:rsidRPr="009E4B7E">
              <w:rPr>
                <w:noProof/>
                <w:sz w:val="16"/>
                <w:szCs w:val="16"/>
              </w:rPr>
              <w:t> </w:t>
            </w:r>
            <w:r w:rsidR="00A01266" w:rsidRPr="009E4B7E">
              <w:rPr>
                <w:noProof/>
                <w:sz w:val="16"/>
                <w:szCs w:val="16"/>
              </w:rPr>
              <w:t> </w:t>
            </w:r>
            <w:r w:rsidR="00A01266" w:rsidRPr="009E4B7E">
              <w:rPr>
                <w:noProof/>
                <w:sz w:val="16"/>
                <w:szCs w:val="16"/>
              </w:rPr>
              <w:t> </w:t>
            </w:r>
            <w:r w:rsidR="00A01266" w:rsidRPr="009E4B7E">
              <w:rPr>
                <w:sz w:val="16"/>
                <w:szCs w:val="16"/>
              </w:rPr>
              <w:fldChar w:fldCharType="end"/>
            </w:r>
            <w:bookmarkEnd w:id="4"/>
          </w:p>
        </w:tc>
      </w:tr>
      <w:tr w:rsidR="00A01266" w:rsidRPr="009E4B7E" w:rsidTr="00E96447">
        <w:trPr>
          <w:trHeight w:val="288"/>
        </w:trPr>
        <w:tc>
          <w:tcPr>
            <w:tcW w:w="5400" w:type="dxa"/>
            <w:gridSpan w:val="3"/>
            <w:tcBorders>
              <w:bottom w:val="double" w:sz="4" w:space="0" w:color="auto"/>
            </w:tcBorders>
            <w:vAlign w:val="center"/>
          </w:tcPr>
          <w:p w:rsidR="00A01266" w:rsidRPr="009E4B7E" w:rsidRDefault="002740ED" w:rsidP="00E96447">
            <w:pPr>
              <w:rPr>
                <w:sz w:val="16"/>
                <w:szCs w:val="16"/>
              </w:rPr>
            </w:pPr>
            <w:sdt>
              <w:sdtPr>
                <w:rPr>
                  <w:sz w:val="16"/>
                  <w:szCs w:val="16"/>
                </w:rPr>
                <w:id w:val="279997896"/>
                <w14:checkbox>
                  <w14:checked w14:val="0"/>
                  <w14:checkedState w14:val="2612" w14:font="MS Gothic"/>
                  <w14:uncheckedState w14:val="2610" w14:font="MS Gothic"/>
                </w14:checkbox>
              </w:sdtPr>
              <w:sdtEndPr/>
              <w:sdtContent>
                <w:r w:rsidR="00A01266">
                  <w:rPr>
                    <w:rFonts w:ascii="MS Gothic" w:eastAsia="MS Gothic" w:hAnsi="MS Gothic" w:hint="eastAsia"/>
                    <w:sz w:val="16"/>
                    <w:szCs w:val="16"/>
                  </w:rPr>
                  <w:t>☐</w:t>
                </w:r>
              </w:sdtContent>
            </w:sdt>
            <w:r w:rsidR="00A01266">
              <w:rPr>
                <w:sz w:val="16"/>
                <w:szCs w:val="16"/>
              </w:rPr>
              <w:t xml:space="preserve"> </w:t>
            </w:r>
            <w:r w:rsidR="00A01266" w:rsidRPr="009E4B7E">
              <w:rPr>
                <w:sz w:val="16"/>
                <w:szCs w:val="16"/>
              </w:rPr>
              <w:t>Correction of Discrepancy (Resubmission)</w:t>
            </w:r>
          </w:p>
        </w:tc>
        <w:tc>
          <w:tcPr>
            <w:tcW w:w="5580" w:type="dxa"/>
            <w:gridSpan w:val="4"/>
            <w:vMerge/>
            <w:tcBorders>
              <w:bottom w:val="double" w:sz="4" w:space="0" w:color="auto"/>
            </w:tcBorders>
            <w:vAlign w:val="center"/>
          </w:tcPr>
          <w:p w:rsidR="00A01266" w:rsidRPr="009E4B7E" w:rsidRDefault="00A01266" w:rsidP="00E96447">
            <w:pPr>
              <w:rPr>
                <w:sz w:val="16"/>
                <w:szCs w:val="16"/>
              </w:rPr>
            </w:pPr>
          </w:p>
        </w:tc>
      </w:tr>
      <w:tr w:rsidR="00AF5DEA" w:rsidRPr="009E4B7E" w:rsidTr="00E16CF9">
        <w:trPr>
          <w:trHeight w:val="377"/>
        </w:trPr>
        <w:tc>
          <w:tcPr>
            <w:tcW w:w="10980" w:type="dxa"/>
            <w:gridSpan w:val="7"/>
            <w:tcBorders>
              <w:top w:val="double" w:sz="4" w:space="0" w:color="auto"/>
            </w:tcBorders>
            <w:shd w:val="clear" w:color="auto" w:fill="D9D9D9"/>
            <w:vAlign w:val="center"/>
          </w:tcPr>
          <w:p w:rsidR="00AF5DEA" w:rsidRPr="009E4B7E" w:rsidRDefault="00AF5DEA" w:rsidP="00381D2B">
            <w:pPr>
              <w:rPr>
                <w:sz w:val="16"/>
                <w:szCs w:val="16"/>
              </w:rPr>
            </w:pPr>
            <w:r w:rsidRPr="009E4B7E">
              <w:rPr>
                <w:b/>
                <w:sz w:val="16"/>
                <w:szCs w:val="16"/>
              </w:rPr>
              <w:t xml:space="preserve">Submission Information: </w:t>
            </w:r>
          </w:p>
        </w:tc>
      </w:tr>
      <w:tr w:rsidR="00631102" w:rsidRPr="009E4B7E" w:rsidTr="00631102">
        <w:trPr>
          <w:trHeight w:val="458"/>
        </w:trPr>
        <w:tc>
          <w:tcPr>
            <w:tcW w:w="10980" w:type="dxa"/>
            <w:gridSpan w:val="7"/>
            <w:vAlign w:val="center"/>
          </w:tcPr>
          <w:p w:rsidR="00381D2B" w:rsidRDefault="00A3775E" w:rsidP="00631102">
            <w:pPr>
              <w:rPr>
                <w:sz w:val="16"/>
                <w:szCs w:val="16"/>
              </w:rPr>
            </w:pPr>
            <w:r>
              <w:rPr>
                <w:sz w:val="16"/>
                <w:szCs w:val="16"/>
              </w:rPr>
              <w:t xml:space="preserve">Are all </w:t>
            </w:r>
            <w:r w:rsidR="00F337A7" w:rsidRPr="00F337A7">
              <w:rPr>
                <w:b/>
                <w:sz w:val="16"/>
                <w:szCs w:val="16"/>
              </w:rPr>
              <w:t>Raw M</w:t>
            </w:r>
            <w:r w:rsidRPr="00F337A7">
              <w:rPr>
                <w:b/>
                <w:sz w:val="16"/>
                <w:szCs w:val="16"/>
              </w:rPr>
              <w:t>aterials</w:t>
            </w:r>
            <w:r>
              <w:rPr>
                <w:sz w:val="16"/>
                <w:szCs w:val="16"/>
              </w:rPr>
              <w:t xml:space="preserve"> </w:t>
            </w:r>
            <w:r w:rsidR="00840533">
              <w:rPr>
                <w:sz w:val="16"/>
                <w:szCs w:val="16"/>
              </w:rPr>
              <w:t>used</w:t>
            </w:r>
            <w:r w:rsidR="006E0CA0">
              <w:rPr>
                <w:sz w:val="16"/>
                <w:szCs w:val="16"/>
              </w:rPr>
              <w:t xml:space="preserve"> in compliance with</w:t>
            </w:r>
            <w:r>
              <w:rPr>
                <w:sz w:val="16"/>
                <w:szCs w:val="16"/>
              </w:rPr>
              <w:t xml:space="preserve"> SPEC-C-Q005 Table 1?</w:t>
            </w:r>
          </w:p>
          <w:p w:rsidR="00F337A7" w:rsidRPr="00381D2B" w:rsidRDefault="00381D2B" w:rsidP="00631102">
            <w:pPr>
              <w:rPr>
                <w:sz w:val="12"/>
                <w:szCs w:val="16"/>
              </w:rPr>
            </w:pPr>
            <w:r w:rsidRPr="00381D2B">
              <w:rPr>
                <w:i/>
                <w:sz w:val="16"/>
                <w:szCs w:val="16"/>
              </w:rPr>
              <w:t>*</w:t>
            </w:r>
            <w:r w:rsidR="00671FD8" w:rsidRPr="00381D2B">
              <w:rPr>
                <w:i/>
                <w:sz w:val="16"/>
                <w:szCs w:val="16"/>
              </w:rPr>
              <w:t>Raw Material = bar stocks, sheet or plate, castings, molded components, etc.</w:t>
            </w:r>
          </w:p>
          <w:p w:rsidR="00631102" w:rsidRPr="009E4B7E" w:rsidRDefault="002740ED" w:rsidP="00631102">
            <w:pPr>
              <w:rPr>
                <w:sz w:val="16"/>
                <w:szCs w:val="16"/>
              </w:rPr>
            </w:pPr>
            <w:sdt>
              <w:sdtPr>
                <w:rPr>
                  <w:sz w:val="16"/>
                  <w:szCs w:val="16"/>
                </w:rPr>
                <w:id w:val="-1195465406"/>
                <w14:checkbox>
                  <w14:checked w14:val="0"/>
                  <w14:checkedState w14:val="2612" w14:font="MS Gothic"/>
                  <w14:uncheckedState w14:val="2610" w14:font="MS Gothic"/>
                </w14:checkbox>
              </w:sdtPr>
              <w:sdtEndPr/>
              <w:sdtContent>
                <w:r w:rsidR="00631102">
                  <w:rPr>
                    <w:rFonts w:ascii="MS Gothic" w:eastAsia="MS Gothic" w:hAnsi="MS Gothic" w:hint="eastAsia"/>
                    <w:sz w:val="16"/>
                    <w:szCs w:val="16"/>
                  </w:rPr>
                  <w:t>☐</w:t>
                </w:r>
              </w:sdtContent>
            </w:sdt>
            <w:r w:rsidR="00631102">
              <w:rPr>
                <w:sz w:val="16"/>
                <w:szCs w:val="16"/>
              </w:rPr>
              <w:t xml:space="preserve"> </w:t>
            </w:r>
            <w:r w:rsidR="00631102" w:rsidRPr="009E4B7E">
              <w:rPr>
                <w:sz w:val="16"/>
                <w:szCs w:val="16"/>
              </w:rPr>
              <w:t>Yes</w:t>
            </w:r>
            <w:r w:rsidR="00631102" w:rsidRPr="009E4B7E">
              <w:rPr>
                <w:sz w:val="16"/>
                <w:szCs w:val="16"/>
              </w:rPr>
              <w:tab/>
            </w:r>
            <w:sdt>
              <w:sdtPr>
                <w:rPr>
                  <w:sz w:val="16"/>
                  <w:szCs w:val="16"/>
                </w:rPr>
                <w:id w:val="602547618"/>
                <w14:checkbox>
                  <w14:checked w14:val="0"/>
                  <w14:checkedState w14:val="2612" w14:font="MS Gothic"/>
                  <w14:uncheckedState w14:val="2610" w14:font="MS Gothic"/>
                </w14:checkbox>
              </w:sdtPr>
              <w:sdtEndPr/>
              <w:sdtContent>
                <w:r w:rsidR="00631102">
                  <w:rPr>
                    <w:rFonts w:ascii="MS Gothic" w:eastAsia="MS Gothic" w:hAnsi="MS Gothic" w:hint="eastAsia"/>
                    <w:sz w:val="16"/>
                    <w:szCs w:val="16"/>
                  </w:rPr>
                  <w:t>☐</w:t>
                </w:r>
              </w:sdtContent>
            </w:sdt>
            <w:r w:rsidR="00631102">
              <w:rPr>
                <w:sz w:val="16"/>
                <w:szCs w:val="16"/>
              </w:rPr>
              <w:t xml:space="preserve"> </w:t>
            </w:r>
            <w:r w:rsidR="00631102" w:rsidRPr="009E4B7E">
              <w:rPr>
                <w:sz w:val="16"/>
                <w:szCs w:val="16"/>
              </w:rPr>
              <w:t xml:space="preserve">No (If No, explanation required) </w:t>
            </w:r>
            <w:r w:rsidR="00631102" w:rsidRPr="009E4B7E">
              <w:rPr>
                <w:sz w:val="16"/>
                <w:szCs w:val="16"/>
              </w:rPr>
              <w:fldChar w:fldCharType="begin">
                <w:ffData>
                  <w:name w:val="Text20"/>
                  <w:enabled/>
                  <w:calcOnExit w:val="0"/>
                  <w:textInput/>
                </w:ffData>
              </w:fldChar>
            </w:r>
            <w:r w:rsidR="00631102" w:rsidRPr="009E4B7E">
              <w:rPr>
                <w:sz w:val="16"/>
                <w:szCs w:val="16"/>
              </w:rPr>
              <w:instrText xml:space="preserve"> FORMTEXT </w:instrText>
            </w:r>
            <w:r w:rsidR="00631102" w:rsidRPr="009E4B7E">
              <w:rPr>
                <w:sz w:val="16"/>
                <w:szCs w:val="16"/>
              </w:rPr>
            </w:r>
            <w:r w:rsidR="00631102" w:rsidRPr="009E4B7E">
              <w:rPr>
                <w:sz w:val="16"/>
                <w:szCs w:val="16"/>
              </w:rPr>
              <w:fldChar w:fldCharType="separate"/>
            </w:r>
            <w:r w:rsidR="00631102" w:rsidRPr="009E4B7E">
              <w:rPr>
                <w:noProof/>
                <w:sz w:val="16"/>
                <w:szCs w:val="16"/>
              </w:rPr>
              <w:t> </w:t>
            </w:r>
            <w:r w:rsidR="00631102" w:rsidRPr="009E4B7E">
              <w:rPr>
                <w:noProof/>
                <w:sz w:val="16"/>
                <w:szCs w:val="16"/>
              </w:rPr>
              <w:t> </w:t>
            </w:r>
            <w:r w:rsidR="00631102" w:rsidRPr="009E4B7E">
              <w:rPr>
                <w:noProof/>
                <w:sz w:val="16"/>
                <w:szCs w:val="16"/>
              </w:rPr>
              <w:t> </w:t>
            </w:r>
            <w:r w:rsidR="00631102" w:rsidRPr="009E4B7E">
              <w:rPr>
                <w:noProof/>
                <w:sz w:val="16"/>
                <w:szCs w:val="16"/>
              </w:rPr>
              <w:t> </w:t>
            </w:r>
            <w:r w:rsidR="00631102" w:rsidRPr="009E4B7E">
              <w:rPr>
                <w:noProof/>
                <w:sz w:val="16"/>
                <w:szCs w:val="16"/>
              </w:rPr>
              <w:t> </w:t>
            </w:r>
            <w:r w:rsidR="00631102" w:rsidRPr="009E4B7E">
              <w:rPr>
                <w:sz w:val="16"/>
                <w:szCs w:val="16"/>
              </w:rPr>
              <w:fldChar w:fldCharType="end"/>
            </w:r>
          </w:p>
        </w:tc>
      </w:tr>
      <w:tr w:rsidR="00631102" w:rsidRPr="009E4B7E" w:rsidTr="00F61197">
        <w:trPr>
          <w:trHeight w:val="288"/>
        </w:trPr>
        <w:tc>
          <w:tcPr>
            <w:tcW w:w="10980" w:type="dxa"/>
            <w:gridSpan w:val="7"/>
            <w:vAlign w:val="center"/>
          </w:tcPr>
          <w:p w:rsidR="00381D2B" w:rsidRDefault="00F337A7" w:rsidP="00AF5DEA">
            <w:pPr>
              <w:rPr>
                <w:sz w:val="16"/>
                <w:szCs w:val="16"/>
              </w:rPr>
            </w:pPr>
            <w:r>
              <w:rPr>
                <w:sz w:val="16"/>
                <w:szCs w:val="16"/>
              </w:rPr>
              <w:t xml:space="preserve">Are all </w:t>
            </w:r>
            <w:r w:rsidRPr="00F337A7">
              <w:rPr>
                <w:b/>
                <w:sz w:val="16"/>
                <w:szCs w:val="16"/>
              </w:rPr>
              <w:t>Ancillary Materials</w:t>
            </w:r>
            <w:r>
              <w:rPr>
                <w:sz w:val="16"/>
                <w:szCs w:val="16"/>
              </w:rPr>
              <w:t xml:space="preserve"> </w:t>
            </w:r>
            <w:r w:rsidR="00671FD8">
              <w:rPr>
                <w:sz w:val="16"/>
                <w:szCs w:val="16"/>
              </w:rPr>
              <w:t xml:space="preserve">used </w:t>
            </w:r>
            <w:r>
              <w:rPr>
                <w:sz w:val="16"/>
                <w:szCs w:val="16"/>
              </w:rPr>
              <w:t xml:space="preserve">in compliance with SPEC-C-Q005 Table 1? </w:t>
            </w:r>
          </w:p>
          <w:p w:rsidR="00631102" w:rsidRPr="00381D2B" w:rsidRDefault="00381D2B" w:rsidP="00AF5DEA">
            <w:pPr>
              <w:rPr>
                <w:i/>
                <w:sz w:val="16"/>
                <w:szCs w:val="16"/>
              </w:rPr>
            </w:pPr>
            <w:r w:rsidRPr="00381D2B">
              <w:rPr>
                <w:i/>
                <w:sz w:val="16"/>
                <w:szCs w:val="16"/>
              </w:rPr>
              <w:t>*</w:t>
            </w:r>
            <w:r w:rsidR="00671FD8" w:rsidRPr="00381D2B">
              <w:rPr>
                <w:i/>
                <w:sz w:val="16"/>
                <w:szCs w:val="16"/>
              </w:rPr>
              <w:t xml:space="preserve">Ancillary = wires, hardware, clips, grommets, ties, hoses, fittings, etc. </w:t>
            </w:r>
          </w:p>
          <w:p w:rsidR="004960D1" w:rsidRPr="009E4B7E" w:rsidRDefault="002740ED" w:rsidP="00AF5DEA">
            <w:pPr>
              <w:rPr>
                <w:sz w:val="16"/>
                <w:szCs w:val="16"/>
              </w:rPr>
            </w:pPr>
            <w:sdt>
              <w:sdtPr>
                <w:rPr>
                  <w:sz w:val="16"/>
                  <w:szCs w:val="16"/>
                </w:rPr>
                <w:id w:val="1806498209"/>
                <w14:checkbox>
                  <w14:checked w14:val="0"/>
                  <w14:checkedState w14:val="2612" w14:font="MS Gothic"/>
                  <w14:uncheckedState w14:val="2610" w14:font="MS Gothic"/>
                </w14:checkbox>
              </w:sdtPr>
              <w:sdtEndPr/>
              <w:sdtContent>
                <w:r w:rsidR="004960D1">
                  <w:rPr>
                    <w:rFonts w:ascii="MS Gothic" w:eastAsia="MS Gothic" w:hAnsi="MS Gothic" w:hint="eastAsia"/>
                    <w:sz w:val="16"/>
                    <w:szCs w:val="16"/>
                  </w:rPr>
                  <w:t>☐</w:t>
                </w:r>
              </w:sdtContent>
            </w:sdt>
            <w:r w:rsidR="004960D1">
              <w:rPr>
                <w:sz w:val="16"/>
                <w:szCs w:val="16"/>
              </w:rPr>
              <w:t xml:space="preserve"> </w:t>
            </w:r>
            <w:r w:rsidR="004960D1" w:rsidRPr="009E4B7E">
              <w:rPr>
                <w:sz w:val="16"/>
                <w:szCs w:val="16"/>
              </w:rPr>
              <w:t>Yes</w:t>
            </w:r>
            <w:r w:rsidR="004960D1" w:rsidRPr="009E4B7E">
              <w:rPr>
                <w:sz w:val="16"/>
                <w:szCs w:val="16"/>
              </w:rPr>
              <w:tab/>
            </w:r>
            <w:sdt>
              <w:sdtPr>
                <w:rPr>
                  <w:sz w:val="16"/>
                  <w:szCs w:val="16"/>
                </w:rPr>
                <w:id w:val="-88159014"/>
                <w14:checkbox>
                  <w14:checked w14:val="0"/>
                  <w14:checkedState w14:val="2612" w14:font="MS Gothic"/>
                  <w14:uncheckedState w14:val="2610" w14:font="MS Gothic"/>
                </w14:checkbox>
              </w:sdtPr>
              <w:sdtEndPr/>
              <w:sdtContent>
                <w:r w:rsidR="004960D1">
                  <w:rPr>
                    <w:rFonts w:ascii="MS Gothic" w:eastAsia="MS Gothic" w:hAnsi="MS Gothic" w:hint="eastAsia"/>
                    <w:sz w:val="16"/>
                    <w:szCs w:val="16"/>
                  </w:rPr>
                  <w:t>☐</w:t>
                </w:r>
              </w:sdtContent>
            </w:sdt>
            <w:r w:rsidR="004960D1">
              <w:rPr>
                <w:sz w:val="16"/>
                <w:szCs w:val="16"/>
              </w:rPr>
              <w:t xml:space="preserve"> </w:t>
            </w:r>
            <w:r w:rsidR="004960D1" w:rsidRPr="009E4B7E">
              <w:rPr>
                <w:sz w:val="16"/>
                <w:szCs w:val="16"/>
              </w:rPr>
              <w:t xml:space="preserve">No (If No, explanation required) </w:t>
            </w:r>
            <w:r w:rsidR="004960D1" w:rsidRPr="009E4B7E">
              <w:rPr>
                <w:sz w:val="16"/>
                <w:szCs w:val="16"/>
              </w:rPr>
              <w:fldChar w:fldCharType="begin">
                <w:ffData>
                  <w:name w:val="Text20"/>
                  <w:enabled/>
                  <w:calcOnExit w:val="0"/>
                  <w:textInput/>
                </w:ffData>
              </w:fldChar>
            </w:r>
            <w:r w:rsidR="004960D1" w:rsidRPr="009E4B7E">
              <w:rPr>
                <w:sz w:val="16"/>
                <w:szCs w:val="16"/>
              </w:rPr>
              <w:instrText xml:space="preserve"> FORMTEXT </w:instrText>
            </w:r>
            <w:r w:rsidR="004960D1" w:rsidRPr="009E4B7E">
              <w:rPr>
                <w:sz w:val="16"/>
                <w:szCs w:val="16"/>
              </w:rPr>
            </w:r>
            <w:r w:rsidR="004960D1" w:rsidRPr="009E4B7E">
              <w:rPr>
                <w:sz w:val="16"/>
                <w:szCs w:val="16"/>
              </w:rPr>
              <w:fldChar w:fldCharType="separate"/>
            </w:r>
            <w:r w:rsidR="004960D1" w:rsidRPr="009E4B7E">
              <w:rPr>
                <w:noProof/>
                <w:sz w:val="16"/>
                <w:szCs w:val="16"/>
              </w:rPr>
              <w:t> </w:t>
            </w:r>
            <w:r w:rsidR="004960D1" w:rsidRPr="009E4B7E">
              <w:rPr>
                <w:noProof/>
                <w:sz w:val="16"/>
                <w:szCs w:val="16"/>
              </w:rPr>
              <w:t> </w:t>
            </w:r>
            <w:r w:rsidR="004960D1" w:rsidRPr="009E4B7E">
              <w:rPr>
                <w:noProof/>
                <w:sz w:val="16"/>
                <w:szCs w:val="16"/>
              </w:rPr>
              <w:t> </w:t>
            </w:r>
            <w:r w:rsidR="004960D1" w:rsidRPr="009E4B7E">
              <w:rPr>
                <w:noProof/>
                <w:sz w:val="16"/>
                <w:szCs w:val="16"/>
              </w:rPr>
              <w:t> </w:t>
            </w:r>
            <w:r w:rsidR="004960D1" w:rsidRPr="009E4B7E">
              <w:rPr>
                <w:noProof/>
                <w:sz w:val="16"/>
                <w:szCs w:val="16"/>
              </w:rPr>
              <w:t> </w:t>
            </w:r>
            <w:r w:rsidR="004960D1" w:rsidRPr="009E4B7E">
              <w:rPr>
                <w:sz w:val="16"/>
                <w:szCs w:val="16"/>
              </w:rPr>
              <w:fldChar w:fldCharType="end"/>
            </w:r>
          </w:p>
        </w:tc>
      </w:tr>
      <w:tr w:rsidR="00631102" w:rsidRPr="009E4B7E" w:rsidTr="0089276F">
        <w:trPr>
          <w:trHeight w:val="288"/>
        </w:trPr>
        <w:tc>
          <w:tcPr>
            <w:tcW w:w="10980" w:type="dxa"/>
            <w:gridSpan w:val="7"/>
            <w:vAlign w:val="center"/>
          </w:tcPr>
          <w:p w:rsidR="00381D2B" w:rsidRDefault="00F337A7" w:rsidP="00631102">
            <w:pPr>
              <w:rPr>
                <w:sz w:val="16"/>
                <w:szCs w:val="16"/>
              </w:rPr>
            </w:pPr>
            <w:r>
              <w:rPr>
                <w:sz w:val="16"/>
                <w:szCs w:val="16"/>
              </w:rPr>
              <w:t>Are</w:t>
            </w:r>
            <w:r w:rsidR="006E0CA0">
              <w:rPr>
                <w:sz w:val="16"/>
                <w:szCs w:val="16"/>
              </w:rPr>
              <w:t xml:space="preserve"> all </w:t>
            </w:r>
            <w:r w:rsidRPr="00F337A7">
              <w:rPr>
                <w:b/>
                <w:sz w:val="16"/>
                <w:szCs w:val="16"/>
              </w:rPr>
              <w:t>I</w:t>
            </w:r>
            <w:r w:rsidR="006E0CA0" w:rsidRPr="00F337A7">
              <w:rPr>
                <w:b/>
                <w:sz w:val="16"/>
                <w:szCs w:val="16"/>
              </w:rPr>
              <w:t xml:space="preserve">ndirect </w:t>
            </w:r>
            <w:r w:rsidRPr="00F337A7">
              <w:rPr>
                <w:b/>
                <w:sz w:val="16"/>
                <w:szCs w:val="16"/>
              </w:rPr>
              <w:t>M</w:t>
            </w:r>
            <w:r w:rsidR="006E0CA0" w:rsidRPr="00F337A7">
              <w:rPr>
                <w:b/>
                <w:sz w:val="16"/>
                <w:szCs w:val="16"/>
              </w:rPr>
              <w:t>aterials</w:t>
            </w:r>
            <w:r>
              <w:rPr>
                <w:sz w:val="16"/>
                <w:szCs w:val="16"/>
              </w:rPr>
              <w:t xml:space="preserve"> </w:t>
            </w:r>
            <w:r w:rsidR="00840533">
              <w:rPr>
                <w:sz w:val="16"/>
                <w:szCs w:val="16"/>
              </w:rPr>
              <w:t>used</w:t>
            </w:r>
            <w:r>
              <w:rPr>
                <w:sz w:val="16"/>
                <w:szCs w:val="16"/>
              </w:rPr>
              <w:t xml:space="preserve"> in compliance with SPEC-C-Q005 Table 1? </w:t>
            </w:r>
          </w:p>
          <w:p w:rsidR="00F337A7" w:rsidRPr="00381D2B" w:rsidRDefault="00381D2B" w:rsidP="00631102">
            <w:pPr>
              <w:rPr>
                <w:i/>
                <w:sz w:val="16"/>
                <w:szCs w:val="16"/>
              </w:rPr>
            </w:pPr>
            <w:r w:rsidRPr="00381D2B">
              <w:rPr>
                <w:i/>
                <w:sz w:val="16"/>
                <w:szCs w:val="16"/>
              </w:rPr>
              <w:t>*</w:t>
            </w:r>
            <w:r w:rsidR="00671FD8" w:rsidRPr="00381D2B">
              <w:rPr>
                <w:i/>
                <w:sz w:val="16"/>
                <w:szCs w:val="16"/>
              </w:rPr>
              <w:t xml:space="preserve">Indirect = paints, thread locking compounds, weld wire, lubricants etc. </w:t>
            </w:r>
          </w:p>
          <w:p w:rsidR="004960D1" w:rsidRPr="009E4B7E" w:rsidRDefault="002740ED" w:rsidP="00631102">
            <w:pPr>
              <w:rPr>
                <w:sz w:val="16"/>
                <w:szCs w:val="16"/>
              </w:rPr>
            </w:pPr>
            <w:sdt>
              <w:sdtPr>
                <w:rPr>
                  <w:sz w:val="16"/>
                  <w:szCs w:val="16"/>
                </w:rPr>
                <w:id w:val="967715880"/>
                <w14:checkbox>
                  <w14:checked w14:val="0"/>
                  <w14:checkedState w14:val="2612" w14:font="MS Gothic"/>
                  <w14:uncheckedState w14:val="2610" w14:font="MS Gothic"/>
                </w14:checkbox>
              </w:sdtPr>
              <w:sdtEndPr/>
              <w:sdtContent>
                <w:r w:rsidR="004960D1">
                  <w:rPr>
                    <w:rFonts w:ascii="MS Gothic" w:eastAsia="MS Gothic" w:hAnsi="MS Gothic" w:hint="eastAsia"/>
                    <w:sz w:val="16"/>
                    <w:szCs w:val="16"/>
                  </w:rPr>
                  <w:t>☐</w:t>
                </w:r>
              </w:sdtContent>
            </w:sdt>
            <w:r w:rsidR="004960D1">
              <w:rPr>
                <w:sz w:val="16"/>
                <w:szCs w:val="16"/>
              </w:rPr>
              <w:t xml:space="preserve"> </w:t>
            </w:r>
            <w:r w:rsidR="004960D1" w:rsidRPr="009E4B7E">
              <w:rPr>
                <w:sz w:val="16"/>
                <w:szCs w:val="16"/>
              </w:rPr>
              <w:t>Yes</w:t>
            </w:r>
            <w:r w:rsidR="004960D1" w:rsidRPr="009E4B7E">
              <w:rPr>
                <w:sz w:val="16"/>
                <w:szCs w:val="16"/>
              </w:rPr>
              <w:tab/>
            </w:r>
            <w:sdt>
              <w:sdtPr>
                <w:rPr>
                  <w:sz w:val="16"/>
                  <w:szCs w:val="16"/>
                </w:rPr>
                <w:id w:val="1447660289"/>
                <w14:checkbox>
                  <w14:checked w14:val="0"/>
                  <w14:checkedState w14:val="2612" w14:font="MS Gothic"/>
                  <w14:uncheckedState w14:val="2610" w14:font="MS Gothic"/>
                </w14:checkbox>
              </w:sdtPr>
              <w:sdtEndPr/>
              <w:sdtContent>
                <w:r w:rsidR="004960D1">
                  <w:rPr>
                    <w:rFonts w:ascii="MS Gothic" w:eastAsia="MS Gothic" w:hAnsi="MS Gothic" w:hint="eastAsia"/>
                    <w:sz w:val="16"/>
                    <w:szCs w:val="16"/>
                  </w:rPr>
                  <w:t>☐</w:t>
                </w:r>
              </w:sdtContent>
            </w:sdt>
            <w:r w:rsidR="004960D1">
              <w:rPr>
                <w:sz w:val="16"/>
                <w:szCs w:val="16"/>
              </w:rPr>
              <w:t xml:space="preserve"> </w:t>
            </w:r>
            <w:r w:rsidR="004960D1" w:rsidRPr="009E4B7E">
              <w:rPr>
                <w:sz w:val="16"/>
                <w:szCs w:val="16"/>
              </w:rPr>
              <w:t xml:space="preserve">No (If No, explanation required) </w:t>
            </w:r>
            <w:r w:rsidR="004960D1" w:rsidRPr="009E4B7E">
              <w:rPr>
                <w:sz w:val="16"/>
                <w:szCs w:val="16"/>
              </w:rPr>
              <w:fldChar w:fldCharType="begin">
                <w:ffData>
                  <w:name w:val="Text20"/>
                  <w:enabled/>
                  <w:calcOnExit w:val="0"/>
                  <w:textInput/>
                </w:ffData>
              </w:fldChar>
            </w:r>
            <w:r w:rsidR="004960D1" w:rsidRPr="009E4B7E">
              <w:rPr>
                <w:sz w:val="16"/>
                <w:szCs w:val="16"/>
              </w:rPr>
              <w:instrText xml:space="preserve"> FORMTEXT </w:instrText>
            </w:r>
            <w:r w:rsidR="004960D1" w:rsidRPr="009E4B7E">
              <w:rPr>
                <w:sz w:val="16"/>
                <w:szCs w:val="16"/>
              </w:rPr>
            </w:r>
            <w:r w:rsidR="004960D1" w:rsidRPr="009E4B7E">
              <w:rPr>
                <w:sz w:val="16"/>
                <w:szCs w:val="16"/>
              </w:rPr>
              <w:fldChar w:fldCharType="separate"/>
            </w:r>
            <w:r w:rsidR="004960D1" w:rsidRPr="009E4B7E">
              <w:rPr>
                <w:noProof/>
                <w:sz w:val="16"/>
                <w:szCs w:val="16"/>
              </w:rPr>
              <w:t> </w:t>
            </w:r>
            <w:r w:rsidR="004960D1" w:rsidRPr="009E4B7E">
              <w:rPr>
                <w:noProof/>
                <w:sz w:val="16"/>
                <w:szCs w:val="16"/>
              </w:rPr>
              <w:t> </w:t>
            </w:r>
            <w:r w:rsidR="004960D1" w:rsidRPr="009E4B7E">
              <w:rPr>
                <w:noProof/>
                <w:sz w:val="16"/>
                <w:szCs w:val="16"/>
              </w:rPr>
              <w:t> </w:t>
            </w:r>
            <w:r w:rsidR="004960D1" w:rsidRPr="009E4B7E">
              <w:rPr>
                <w:noProof/>
                <w:sz w:val="16"/>
                <w:szCs w:val="16"/>
              </w:rPr>
              <w:t> </w:t>
            </w:r>
            <w:r w:rsidR="004960D1" w:rsidRPr="009E4B7E">
              <w:rPr>
                <w:noProof/>
                <w:sz w:val="16"/>
                <w:szCs w:val="16"/>
              </w:rPr>
              <w:t> </w:t>
            </w:r>
            <w:r w:rsidR="004960D1" w:rsidRPr="009E4B7E">
              <w:rPr>
                <w:sz w:val="16"/>
                <w:szCs w:val="16"/>
              </w:rPr>
              <w:fldChar w:fldCharType="end"/>
            </w:r>
          </w:p>
        </w:tc>
      </w:tr>
      <w:tr w:rsidR="00E16CF9" w:rsidRPr="009E4B7E" w:rsidTr="00B0158B">
        <w:trPr>
          <w:trHeight w:val="370"/>
        </w:trPr>
        <w:tc>
          <w:tcPr>
            <w:tcW w:w="10980" w:type="dxa"/>
            <w:gridSpan w:val="7"/>
            <w:tcBorders>
              <w:top w:val="double" w:sz="4" w:space="0" w:color="auto"/>
              <w:bottom w:val="single" w:sz="4" w:space="0" w:color="auto"/>
            </w:tcBorders>
            <w:shd w:val="clear" w:color="auto" w:fill="D9D9D9" w:themeFill="background1" w:themeFillShade="D9"/>
            <w:vAlign w:val="center"/>
          </w:tcPr>
          <w:p w:rsidR="00E16CF9" w:rsidRPr="00E16CF9" w:rsidRDefault="00E16CF9" w:rsidP="00107D51">
            <w:pPr>
              <w:rPr>
                <w:sz w:val="16"/>
                <w:szCs w:val="16"/>
              </w:rPr>
            </w:pPr>
            <w:r w:rsidRPr="00E16CF9">
              <w:rPr>
                <w:b/>
                <w:sz w:val="16"/>
                <w:szCs w:val="16"/>
              </w:rPr>
              <w:t>Chemical Substance Limits</w:t>
            </w:r>
            <w:r>
              <w:rPr>
                <w:b/>
                <w:sz w:val="16"/>
                <w:szCs w:val="16"/>
              </w:rPr>
              <w:t>:</w:t>
            </w:r>
            <w:r>
              <w:rPr>
                <w:sz w:val="16"/>
                <w:szCs w:val="16"/>
              </w:rPr>
              <w:t xml:space="preserve">       This table is for reference only. See </w:t>
            </w:r>
            <w:r w:rsidRPr="00E16CF9">
              <w:rPr>
                <w:sz w:val="16"/>
                <w:szCs w:val="16"/>
              </w:rPr>
              <w:t xml:space="preserve">SPEC-C-Q005 Table </w:t>
            </w:r>
            <w:r w:rsidR="00107D51">
              <w:rPr>
                <w:sz w:val="16"/>
                <w:szCs w:val="16"/>
              </w:rPr>
              <w:t>1.</w:t>
            </w:r>
          </w:p>
        </w:tc>
      </w:tr>
      <w:tr w:rsidR="00E16CF9" w:rsidRPr="009E4B7E" w:rsidTr="00B0158B">
        <w:trPr>
          <w:trHeight w:val="288"/>
        </w:trPr>
        <w:tc>
          <w:tcPr>
            <w:tcW w:w="5490" w:type="dxa"/>
            <w:gridSpan w:val="4"/>
            <w:tcBorders>
              <w:top w:val="single" w:sz="4" w:space="0" w:color="auto"/>
              <w:bottom w:val="single" w:sz="4" w:space="0" w:color="auto"/>
            </w:tcBorders>
            <w:shd w:val="clear" w:color="auto" w:fill="auto"/>
            <w:vAlign w:val="center"/>
          </w:tcPr>
          <w:p w:rsidR="00E16CF9" w:rsidRPr="00E16CF9" w:rsidRDefault="00E16CF9" w:rsidP="00E16CF9">
            <w:pPr>
              <w:rPr>
                <w:b/>
                <w:sz w:val="16"/>
                <w:szCs w:val="16"/>
              </w:rPr>
            </w:pPr>
            <w:r w:rsidRPr="00E16CF9">
              <w:rPr>
                <w:b/>
                <w:sz w:val="16"/>
                <w:szCs w:val="16"/>
              </w:rPr>
              <w:t>Substance</w:t>
            </w:r>
          </w:p>
        </w:tc>
        <w:tc>
          <w:tcPr>
            <w:tcW w:w="5490" w:type="dxa"/>
            <w:gridSpan w:val="3"/>
            <w:tcBorders>
              <w:top w:val="single" w:sz="4" w:space="0" w:color="auto"/>
              <w:bottom w:val="single" w:sz="4" w:space="0" w:color="auto"/>
            </w:tcBorders>
            <w:shd w:val="clear" w:color="auto" w:fill="auto"/>
            <w:vAlign w:val="center"/>
          </w:tcPr>
          <w:p w:rsidR="00E16CF9" w:rsidRPr="00E16CF9" w:rsidRDefault="00E16CF9" w:rsidP="00E16CF9">
            <w:pPr>
              <w:rPr>
                <w:b/>
                <w:sz w:val="16"/>
                <w:szCs w:val="16"/>
              </w:rPr>
            </w:pPr>
            <w:r w:rsidRPr="00E16CF9">
              <w:rPr>
                <w:b/>
                <w:sz w:val="16"/>
                <w:szCs w:val="16"/>
              </w:rPr>
              <w:t>Concentration Limit by Mass in Any Homogeneous Material</w:t>
            </w:r>
          </w:p>
        </w:tc>
      </w:tr>
      <w:tr w:rsidR="00E16CF9" w:rsidRPr="009E4B7E" w:rsidTr="00705159">
        <w:trPr>
          <w:trHeight w:val="288"/>
        </w:trPr>
        <w:tc>
          <w:tcPr>
            <w:tcW w:w="5490" w:type="dxa"/>
            <w:gridSpan w:val="4"/>
            <w:tcBorders>
              <w:bottom w:val="single" w:sz="4" w:space="0" w:color="auto"/>
            </w:tcBorders>
            <w:vAlign w:val="center"/>
          </w:tcPr>
          <w:p w:rsidR="00E16CF9" w:rsidRPr="009E4B7E" w:rsidRDefault="00E16CF9" w:rsidP="00E16CF9">
            <w:pPr>
              <w:rPr>
                <w:sz w:val="16"/>
                <w:szCs w:val="16"/>
              </w:rPr>
            </w:pPr>
            <w:r w:rsidRPr="00E16CF9">
              <w:rPr>
                <w:sz w:val="16"/>
                <w:szCs w:val="16"/>
              </w:rPr>
              <w:t>Cadmium</w:t>
            </w:r>
          </w:p>
        </w:tc>
        <w:tc>
          <w:tcPr>
            <w:tcW w:w="5490" w:type="dxa"/>
            <w:gridSpan w:val="3"/>
            <w:tcBorders>
              <w:bottom w:val="single" w:sz="4" w:space="0" w:color="auto"/>
            </w:tcBorders>
            <w:vAlign w:val="center"/>
          </w:tcPr>
          <w:p w:rsidR="00E16CF9" w:rsidRPr="009E4B7E" w:rsidRDefault="00E16CF9" w:rsidP="00E16CF9">
            <w:pPr>
              <w:rPr>
                <w:sz w:val="16"/>
                <w:szCs w:val="16"/>
              </w:rPr>
            </w:pPr>
            <w:r w:rsidRPr="00E16CF9">
              <w:rPr>
                <w:sz w:val="16"/>
                <w:szCs w:val="16"/>
              </w:rPr>
              <w:t>0.01% (100 ppm)</w:t>
            </w:r>
          </w:p>
        </w:tc>
      </w:tr>
      <w:tr w:rsidR="00E16CF9" w:rsidRPr="009E4B7E" w:rsidTr="00051E13">
        <w:trPr>
          <w:trHeight w:val="288"/>
        </w:trPr>
        <w:tc>
          <w:tcPr>
            <w:tcW w:w="5490" w:type="dxa"/>
            <w:gridSpan w:val="4"/>
            <w:tcBorders>
              <w:bottom w:val="single" w:sz="4" w:space="0" w:color="auto"/>
            </w:tcBorders>
            <w:vAlign w:val="center"/>
          </w:tcPr>
          <w:p w:rsidR="00E16CF9" w:rsidRPr="009E4B7E" w:rsidRDefault="00E16CF9" w:rsidP="00E16CF9">
            <w:pPr>
              <w:rPr>
                <w:sz w:val="16"/>
                <w:szCs w:val="16"/>
              </w:rPr>
            </w:pPr>
            <w:r w:rsidRPr="00E16CF9">
              <w:rPr>
                <w:sz w:val="16"/>
                <w:szCs w:val="16"/>
              </w:rPr>
              <w:t>Lead</w:t>
            </w:r>
          </w:p>
        </w:tc>
        <w:tc>
          <w:tcPr>
            <w:tcW w:w="5490" w:type="dxa"/>
            <w:gridSpan w:val="3"/>
            <w:tcBorders>
              <w:bottom w:val="single" w:sz="4" w:space="0" w:color="auto"/>
            </w:tcBorders>
            <w:vAlign w:val="center"/>
          </w:tcPr>
          <w:p w:rsidR="00E16CF9" w:rsidRPr="009E4B7E" w:rsidRDefault="00E16CF9" w:rsidP="00E16CF9">
            <w:pPr>
              <w:rPr>
                <w:sz w:val="16"/>
                <w:szCs w:val="16"/>
              </w:rPr>
            </w:pPr>
            <w:r w:rsidRPr="00E16CF9">
              <w:rPr>
                <w:sz w:val="16"/>
                <w:szCs w:val="16"/>
              </w:rPr>
              <w:t>0.1% (1000 ppm)</w:t>
            </w:r>
          </w:p>
        </w:tc>
      </w:tr>
      <w:tr w:rsidR="00E16CF9" w:rsidRPr="009E4B7E" w:rsidTr="0016062C">
        <w:trPr>
          <w:trHeight w:val="288"/>
        </w:trPr>
        <w:tc>
          <w:tcPr>
            <w:tcW w:w="5490" w:type="dxa"/>
            <w:gridSpan w:val="4"/>
            <w:tcBorders>
              <w:bottom w:val="single" w:sz="4" w:space="0" w:color="auto"/>
            </w:tcBorders>
            <w:vAlign w:val="center"/>
          </w:tcPr>
          <w:p w:rsidR="00E16CF9" w:rsidRPr="009E4B7E" w:rsidRDefault="00E16CF9" w:rsidP="00E16CF9">
            <w:pPr>
              <w:rPr>
                <w:sz w:val="16"/>
                <w:szCs w:val="16"/>
              </w:rPr>
            </w:pPr>
            <w:r w:rsidRPr="00E16CF9">
              <w:rPr>
                <w:sz w:val="16"/>
                <w:szCs w:val="16"/>
              </w:rPr>
              <w:t>Mercury</w:t>
            </w:r>
          </w:p>
        </w:tc>
        <w:tc>
          <w:tcPr>
            <w:tcW w:w="5490" w:type="dxa"/>
            <w:gridSpan w:val="3"/>
            <w:tcBorders>
              <w:bottom w:val="single" w:sz="4" w:space="0" w:color="auto"/>
            </w:tcBorders>
            <w:vAlign w:val="center"/>
          </w:tcPr>
          <w:p w:rsidR="00E16CF9" w:rsidRPr="009E4B7E" w:rsidRDefault="00E16CF9" w:rsidP="00E16CF9">
            <w:pPr>
              <w:rPr>
                <w:sz w:val="16"/>
                <w:szCs w:val="16"/>
              </w:rPr>
            </w:pPr>
            <w:r w:rsidRPr="00E16CF9">
              <w:rPr>
                <w:sz w:val="16"/>
                <w:szCs w:val="16"/>
              </w:rPr>
              <w:t>0.1% (1000 ppm)</w:t>
            </w:r>
          </w:p>
        </w:tc>
      </w:tr>
      <w:tr w:rsidR="00E16CF9" w:rsidRPr="009E4B7E" w:rsidTr="005E74D6">
        <w:trPr>
          <w:trHeight w:val="288"/>
        </w:trPr>
        <w:tc>
          <w:tcPr>
            <w:tcW w:w="5490" w:type="dxa"/>
            <w:gridSpan w:val="4"/>
            <w:tcBorders>
              <w:bottom w:val="single" w:sz="4" w:space="0" w:color="auto"/>
            </w:tcBorders>
            <w:vAlign w:val="center"/>
          </w:tcPr>
          <w:p w:rsidR="00E16CF9" w:rsidRPr="009E4B7E" w:rsidRDefault="00E16CF9" w:rsidP="00E16CF9">
            <w:pPr>
              <w:rPr>
                <w:sz w:val="16"/>
                <w:szCs w:val="16"/>
              </w:rPr>
            </w:pPr>
            <w:r w:rsidRPr="00E16CF9">
              <w:rPr>
                <w:sz w:val="16"/>
                <w:szCs w:val="16"/>
              </w:rPr>
              <w:t>Hexavalent Chromium</w:t>
            </w:r>
          </w:p>
        </w:tc>
        <w:tc>
          <w:tcPr>
            <w:tcW w:w="5490" w:type="dxa"/>
            <w:gridSpan w:val="3"/>
            <w:tcBorders>
              <w:bottom w:val="single" w:sz="4" w:space="0" w:color="auto"/>
            </w:tcBorders>
            <w:vAlign w:val="center"/>
          </w:tcPr>
          <w:p w:rsidR="00E16CF9" w:rsidRPr="009E4B7E" w:rsidRDefault="00E16CF9" w:rsidP="00E16CF9">
            <w:pPr>
              <w:rPr>
                <w:sz w:val="16"/>
                <w:szCs w:val="16"/>
              </w:rPr>
            </w:pPr>
            <w:r w:rsidRPr="00E16CF9">
              <w:rPr>
                <w:sz w:val="16"/>
                <w:szCs w:val="16"/>
              </w:rPr>
              <w:t>0.1% (1000 ppm)</w:t>
            </w:r>
          </w:p>
        </w:tc>
      </w:tr>
      <w:tr w:rsidR="00E16CF9" w:rsidRPr="009E4B7E" w:rsidTr="005E74D6">
        <w:trPr>
          <w:trHeight w:val="288"/>
        </w:trPr>
        <w:tc>
          <w:tcPr>
            <w:tcW w:w="5490" w:type="dxa"/>
            <w:gridSpan w:val="4"/>
            <w:tcBorders>
              <w:bottom w:val="single" w:sz="4" w:space="0" w:color="auto"/>
            </w:tcBorders>
            <w:vAlign w:val="center"/>
          </w:tcPr>
          <w:p w:rsidR="00E16CF9" w:rsidRPr="009E4B7E" w:rsidRDefault="00E16CF9" w:rsidP="00E16CF9">
            <w:pPr>
              <w:rPr>
                <w:sz w:val="16"/>
                <w:szCs w:val="16"/>
              </w:rPr>
            </w:pPr>
            <w:r w:rsidRPr="00E16CF9">
              <w:rPr>
                <w:sz w:val="16"/>
                <w:szCs w:val="16"/>
              </w:rPr>
              <w:t>Polybrominated biphenyls (PBB)</w:t>
            </w:r>
          </w:p>
        </w:tc>
        <w:tc>
          <w:tcPr>
            <w:tcW w:w="5490" w:type="dxa"/>
            <w:gridSpan w:val="3"/>
            <w:tcBorders>
              <w:bottom w:val="single" w:sz="4" w:space="0" w:color="auto"/>
            </w:tcBorders>
            <w:vAlign w:val="center"/>
          </w:tcPr>
          <w:p w:rsidR="00E16CF9" w:rsidRPr="009E4B7E" w:rsidRDefault="00E16CF9" w:rsidP="00E16CF9">
            <w:pPr>
              <w:rPr>
                <w:sz w:val="16"/>
                <w:szCs w:val="16"/>
              </w:rPr>
            </w:pPr>
            <w:r w:rsidRPr="00E16CF9">
              <w:rPr>
                <w:sz w:val="16"/>
                <w:szCs w:val="16"/>
              </w:rPr>
              <w:t>0.1% (1000 ppm)</w:t>
            </w:r>
          </w:p>
        </w:tc>
      </w:tr>
      <w:tr w:rsidR="00E16CF9" w:rsidRPr="009E4B7E" w:rsidTr="005E74D6">
        <w:trPr>
          <w:trHeight w:val="288"/>
        </w:trPr>
        <w:tc>
          <w:tcPr>
            <w:tcW w:w="5490" w:type="dxa"/>
            <w:gridSpan w:val="4"/>
            <w:tcBorders>
              <w:bottom w:val="single" w:sz="4" w:space="0" w:color="auto"/>
            </w:tcBorders>
            <w:vAlign w:val="center"/>
          </w:tcPr>
          <w:p w:rsidR="00E16CF9" w:rsidRPr="009E4B7E" w:rsidRDefault="00E16CF9" w:rsidP="00E16CF9">
            <w:pPr>
              <w:rPr>
                <w:sz w:val="16"/>
                <w:szCs w:val="16"/>
              </w:rPr>
            </w:pPr>
            <w:r w:rsidRPr="00E16CF9">
              <w:rPr>
                <w:sz w:val="16"/>
                <w:szCs w:val="16"/>
              </w:rPr>
              <w:t>Polybrominated diphenyl ethers (PBDE)</w:t>
            </w:r>
          </w:p>
        </w:tc>
        <w:tc>
          <w:tcPr>
            <w:tcW w:w="5490" w:type="dxa"/>
            <w:gridSpan w:val="3"/>
            <w:tcBorders>
              <w:bottom w:val="single" w:sz="4" w:space="0" w:color="auto"/>
            </w:tcBorders>
            <w:vAlign w:val="center"/>
          </w:tcPr>
          <w:p w:rsidR="00E16CF9" w:rsidRPr="009E4B7E" w:rsidRDefault="00E16CF9" w:rsidP="00E16CF9">
            <w:pPr>
              <w:rPr>
                <w:sz w:val="16"/>
                <w:szCs w:val="16"/>
              </w:rPr>
            </w:pPr>
            <w:r w:rsidRPr="00E16CF9">
              <w:rPr>
                <w:sz w:val="16"/>
                <w:szCs w:val="16"/>
              </w:rPr>
              <w:t>0.1% (1000 ppm)</w:t>
            </w:r>
          </w:p>
        </w:tc>
      </w:tr>
      <w:tr w:rsidR="00E16CF9" w:rsidRPr="009E4B7E" w:rsidTr="005E74D6">
        <w:trPr>
          <w:trHeight w:val="288"/>
        </w:trPr>
        <w:tc>
          <w:tcPr>
            <w:tcW w:w="5490" w:type="dxa"/>
            <w:gridSpan w:val="4"/>
            <w:tcBorders>
              <w:bottom w:val="single" w:sz="4" w:space="0" w:color="auto"/>
            </w:tcBorders>
            <w:vAlign w:val="center"/>
          </w:tcPr>
          <w:p w:rsidR="00E16CF9" w:rsidRPr="009E4B7E" w:rsidRDefault="00E16CF9" w:rsidP="00E16CF9">
            <w:pPr>
              <w:rPr>
                <w:sz w:val="16"/>
                <w:szCs w:val="16"/>
              </w:rPr>
            </w:pPr>
            <w:r w:rsidRPr="00E16CF9">
              <w:rPr>
                <w:sz w:val="16"/>
                <w:szCs w:val="16"/>
              </w:rPr>
              <w:t>Bis (2-ethylhexyl) phthalate (DEHP)</w:t>
            </w:r>
          </w:p>
        </w:tc>
        <w:tc>
          <w:tcPr>
            <w:tcW w:w="5490" w:type="dxa"/>
            <w:gridSpan w:val="3"/>
            <w:tcBorders>
              <w:bottom w:val="single" w:sz="4" w:space="0" w:color="auto"/>
            </w:tcBorders>
            <w:vAlign w:val="center"/>
          </w:tcPr>
          <w:p w:rsidR="00E16CF9" w:rsidRPr="009E4B7E" w:rsidRDefault="00E16CF9" w:rsidP="00E16CF9">
            <w:pPr>
              <w:rPr>
                <w:sz w:val="16"/>
                <w:szCs w:val="16"/>
              </w:rPr>
            </w:pPr>
            <w:r w:rsidRPr="00E16CF9">
              <w:rPr>
                <w:sz w:val="16"/>
                <w:szCs w:val="16"/>
              </w:rPr>
              <w:t>0.1% (1000 ppm)</w:t>
            </w:r>
          </w:p>
        </w:tc>
      </w:tr>
      <w:tr w:rsidR="00E16CF9" w:rsidRPr="009E4B7E" w:rsidTr="005E74D6">
        <w:trPr>
          <w:trHeight w:val="288"/>
        </w:trPr>
        <w:tc>
          <w:tcPr>
            <w:tcW w:w="5490" w:type="dxa"/>
            <w:gridSpan w:val="4"/>
            <w:tcBorders>
              <w:bottom w:val="single" w:sz="4" w:space="0" w:color="auto"/>
            </w:tcBorders>
            <w:vAlign w:val="center"/>
          </w:tcPr>
          <w:p w:rsidR="00E16CF9" w:rsidRPr="00E16CF9" w:rsidRDefault="00E16CF9" w:rsidP="00E16CF9">
            <w:pPr>
              <w:rPr>
                <w:sz w:val="16"/>
                <w:szCs w:val="16"/>
              </w:rPr>
            </w:pPr>
            <w:r w:rsidRPr="00E16CF9">
              <w:rPr>
                <w:sz w:val="16"/>
                <w:szCs w:val="16"/>
              </w:rPr>
              <w:t>Bis (2-ethylhexyl) phthalate (DEHP)</w:t>
            </w:r>
          </w:p>
        </w:tc>
        <w:tc>
          <w:tcPr>
            <w:tcW w:w="5490" w:type="dxa"/>
            <w:gridSpan w:val="3"/>
            <w:tcBorders>
              <w:bottom w:val="single" w:sz="4" w:space="0" w:color="auto"/>
            </w:tcBorders>
            <w:vAlign w:val="center"/>
          </w:tcPr>
          <w:p w:rsidR="00E16CF9" w:rsidRPr="00E16CF9" w:rsidRDefault="00E16CF9" w:rsidP="00E16CF9">
            <w:pPr>
              <w:rPr>
                <w:sz w:val="16"/>
                <w:szCs w:val="16"/>
              </w:rPr>
            </w:pPr>
            <w:r w:rsidRPr="00E16CF9">
              <w:rPr>
                <w:sz w:val="16"/>
                <w:szCs w:val="16"/>
              </w:rPr>
              <w:t>0.1% (1000 ppm)</w:t>
            </w:r>
          </w:p>
        </w:tc>
      </w:tr>
      <w:tr w:rsidR="00E16CF9" w:rsidRPr="009E4B7E" w:rsidTr="005E74D6">
        <w:trPr>
          <w:trHeight w:val="288"/>
        </w:trPr>
        <w:tc>
          <w:tcPr>
            <w:tcW w:w="5490" w:type="dxa"/>
            <w:gridSpan w:val="4"/>
            <w:tcBorders>
              <w:bottom w:val="single" w:sz="4" w:space="0" w:color="auto"/>
            </w:tcBorders>
            <w:vAlign w:val="center"/>
          </w:tcPr>
          <w:p w:rsidR="00E16CF9" w:rsidRPr="00E16CF9" w:rsidRDefault="00E16CF9" w:rsidP="00E16CF9">
            <w:pPr>
              <w:rPr>
                <w:sz w:val="16"/>
                <w:szCs w:val="16"/>
              </w:rPr>
            </w:pPr>
            <w:r w:rsidRPr="00E16CF9">
              <w:rPr>
                <w:sz w:val="16"/>
                <w:szCs w:val="16"/>
              </w:rPr>
              <w:t>Butyl benzyl phthalate (BBP)</w:t>
            </w:r>
          </w:p>
        </w:tc>
        <w:tc>
          <w:tcPr>
            <w:tcW w:w="5490" w:type="dxa"/>
            <w:gridSpan w:val="3"/>
            <w:tcBorders>
              <w:bottom w:val="single" w:sz="4" w:space="0" w:color="auto"/>
            </w:tcBorders>
            <w:vAlign w:val="center"/>
          </w:tcPr>
          <w:p w:rsidR="00E16CF9" w:rsidRPr="00E16CF9" w:rsidRDefault="00E16CF9" w:rsidP="00E16CF9">
            <w:pPr>
              <w:rPr>
                <w:sz w:val="16"/>
                <w:szCs w:val="16"/>
              </w:rPr>
            </w:pPr>
            <w:r w:rsidRPr="00E16CF9">
              <w:rPr>
                <w:sz w:val="16"/>
                <w:szCs w:val="16"/>
              </w:rPr>
              <w:t>0.1% (1000 ppm)</w:t>
            </w:r>
          </w:p>
        </w:tc>
      </w:tr>
      <w:tr w:rsidR="00E16CF9" w:rsidRPr="009E4B7E" w:rsidTr="005E74D6">
        <w:trPr>
          <w:trHeight w:val="288"/>
        </w:trPr>
        <w:tc>
          <w:tcPr>
            <w:tcW w:w="5490" w:type="dxa"/>
            <w:gridSpan w:val="4"/>
            <w:tcBorders>
              <w:bottom w:val="single" w:sz="4" w:space="0" w:color="auto"/>
            </w:tcBorders>
            <w:vAlign w:val="center"/>
          </w:tcPr>
          <w:p w:rsidR="00E16CF9" w:rsidRPr="00E16CF9" w:rsidRDefault="00E16CF9" w:rsidP="00E16CF9">
            <w:pPr>
              <w:rPr>
                <w:sz w:val="16"/>
                <w:szCs w:val="16"/>
              </w:rPr>
            </w:pPr>
            <w:r w:rsidRPr="00E16CF9">
              <w:rPr>
                <w:sz w:val="16"/>
                <w:szCs w:val="16"/>
              </w:rPr>
              <w:t>Dibutyl phthalate (DBP)</w:t>
            </w:r>
          </w:p>
        </w:tc>
        <w:tc>
          <w:tcPr>
            <w:tcW w:w="5490" w:type="dxa"/>
            <w:gridSpan w:val="3"/>
            <w:tcBorders>
              <w:bottom w:val="single" w:sz="4" w:space="0" w:color="auto"/>
            </w:tcBorders>
            <w:vAlign w:val="center"/>
          </w:tcPr>
          <w:p w:rsidR="00E16CF9" w:rsidRPr="00E16CF9" w:rsidRDefault="00E16CF9" w:rsidP="00E16CF9">
            <w:pPr>
              <w:rPr>
                <w:sz w:val="16"/>
                <w:szCs w:val="16"/>
              </w:rPr>
            </w:pPr>
            <w:r w:rsidRPr="00E16CF9">
              <w:rPr>
                <w:sz w:val="16"/>
                <w:szCs w:val="16"/>
              </w:rPr>
              <w:t>0.1% (1000 ppm)</w:t>
            </w:r>
          </w:p>
        </w:tc>
      </w:tr>
      <w:tr w:rsidR="00E16CF9" w:rsidRPr="009E4B7E" w:rsidTr="005E74D6">
        <w:trPr>
          <w:trHeight w:val="288"/>
        </w:trPr>
        <w:tc>
          <w:tcPr>
            <w:tcW w:w="5490" w:type="dxa"/>
            <w:gridSpan w:val="4"/>
            <w:tcBorders>
              <w:bottom w:val="single" w:sz="4" w:space="0" w:color="auto"/>
            </w:tcBorders>
            <w:vAlign w:val="center"/>
          </w:tcPr>
          <w:p w:rsidR="00E16CF9" w:rsidRPr="00E16CF9" w:rsidRDefault="00E16CF9" w:rsidP="00E16CF9">
            <w:pPr>
              <w:rPr>
                <w:sz w:val="16"/>
                <w:szCs w:val="16"/>
              </w:rPr>
            </w:pPr>
            <w:proofErr w:type="spellStart"/>
            <w:r w:rsidRPr="00E16CF9">
              <w:rPr>
                <w:sz w:val="16"/>
                <w:szCs w:val="16"/>
              </w:rPr>
              <w:t>Disobutyl</w:t>
            </w:r>
            <w:proofErr w:type="spellEnd"/>
            <w:r w:rsidRPr="00E16CF9">
              <w:rPr>
                <w:sz w:val="16"/>
                <w:szCs w:val="16"/>
              </w:rPr>
              <w:t xml:space="preserve"> phthalate (DIBP)</w:t>
            </w:r>
          </w:p>
        </w:tc>
        <w:tc>
          <w:tcPr>
            <w:tcW w:w="5490" w:type="dxa"/>
            <w:gridSpan w:val="3"/>
            <w:tcBorders>
              <w:bottom w:val="single" w:sz="4" w:space="0" w:color="auto"/>
            </w:tcBorders>
            <w:vAlign w:val="center"/>
          </w:tcPr>
          <w:p w:rsidR="00E16CF9" w:rsidRPr="00E16CF9" w:rsidRDefault="00E16CF9" w:rsidP="00E16CF9">
            <w:pPr>
              <w:rPr>
                <w:sz w:val="16"/>
                <w:szCs w:val="16"/>
              </w:rPr>
            </w:pPr>
            <w:r w:rsidRPr="00E16CF9">
              <w:rPr>
                <w:sz w:val="16"/>
                <w:szCs w:val="16"/>
              </w:rPr>
              <w:t>0.1% (1000 ppm)</w:t>
            </w:r>
          </w:p>
        </w:tc>
      </w:tr>
      <w:tr w:rsidR="00E16CF9" w:rsidRPr="009E4B7E" w:rsidTr="00E96447">
        <w:trPr>
          <w:trHeight w:val="360"/>
        </w:trPr>
        <w:tc>
          <w:tcPr>
            <w:tcW w:w="10980" w:type="dxa"/>
            <w:gridSpan w:val="7"/>
            <w:tcBorders>
              <w:top w:val="double" w:sz="4" w:space="0" w:color="auto"/>
            </w:tcBorders>
            <w:shd w:val="clear" w:color="auto" w:fill="E0E0E0"/>
            <w:vAlign w:val="center"/>
          </w:tcPr>
          <w:p w:rsidR="00E16CF9" w:rsidRPr="009E4B7E" w:rsidRDefault="00F669A1" w:rsidP="00E16CF9">
            <w:pPr>
              <w:tabs>
                <w:tab w:val="left" w:pos="6732"/>
              </w:tabs>
              <w:rPr>
                <w:sz w:val="16"/>
                <w:szCs w:val="16"/>
              </w:rPr>
            </w:pPr>
            <w:r w:rsidRPr="00F669A1">
              <w:rPr>
                <w:b/>
                <w:sz w:val="16"/>
                <w:szCs w:val="16"/>
              </w:rPr>
              <w:t xml:space="preserve">Amerequip EU RoHS Compliance Declaration </w:t>
            </w:r>
            <w:r>
              <w:rPr>
                <w:b/>
                <w:sz w:val="16"/>
                <w:szCs w:val="16"/>
              </w:rPr>
              <w:t>Agreement</w:t>
            </w:r>
            <w:r w:rsidR="00381D2B">
              <w:rPr>
                <w:b/>
                <w:sz w:val="16"/>
                <w:szCs w:val="16"/>
              </w:rPr>
              <w:t>:</w:t>
            </w:r>
          </w:p>
        </w:tc>
      </w:tr>
      <w:tr w:rsidR="00E16CF9" w:rsidRPr="009E4B7E" w:rsidTr="00E96447">
        <w:trPr>
          <w:trHeight w:val="288"/>
        </w:trPr>
        <w:tc>
          <w:tcPr>
            <w:tcW w:w="4860" w:type="dxa"/>
            <w:gridSpan w:val="2"/>
            <w:tcBorders>
              <w:bottom w:val="single" w:sz="4" w:space="0" w:color="auto"/>
            </w:tcBorders>
            <w:vAlign w:val="center"/>
          </w:tcPr>
          <w:p w:rsidR="00E16CF9" w:rsidRPr="009E4B7E" w:rsidRDefault="00E16CF9" w:rsidP="00E16CF9">
            <w:pPr>
              <w:rPr>
                <w:sz w:val="16"/>
                <w:szCs w:val="16"/>
              </w:rPr>
            </w:pPr>
            <w:r w:rsidRPr="009E4B7E">
              <w:rPr>
                <w:sz w:val="16"/>
                <w:szCs w:val="16"/>
              </w:rPr>
              <w:t xml:space="preserve">Name (printed): </w:t>
            </w:r>
            <w:r>
              <w:rPr>
                <w:sz w:val="16"/>
                <w:szCs w:val="16"/>
              </w:rPr>
              <w:fldChar w:fldCharType="begin">
                <w:ffData>
                  <w:name w:val="Text21"/>
                  <w:enabled/>
                  <w:calcOnExit w:val="0"/>
                  <w:textInput/>
                </w:ffData>
              </w:fldChar>
            </w:r>
            <w:bookmarkStart w:id="5"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3060" w:type="dxa"/>
            <w:gridSpan w:val="4"/>
            <w:tcBorders>
              <w:bottom w:val="single" w:sz="4" w:space="0" w:color="auto"/>
            </w:tcBorders>
            <w:vAlign w:val="center"/>
          </w:tcPr>
          <w:p w:rsidR="00E16CF9" w:rsidRPr="009E4B7E" w:rsidRDefault="00E16CF9" w:rsidP="00E16CF9">
            <w:pPr>
              <w:rPr>
                <w:sz w:val="16"/>
                <w:szCs w:val="16"/>
              </w:rPr>
            </w:pPr>
            <w:r w:rsidRPr="009E4B7E">
              <w:rPr>
                <w:sz w:val="16"/>
                <w:szCs w:val="16"/>
              </w:rPr>
              <w:t xml:space="preserve">Title: </w:t>
            </w:r>
            <w:r>
              <w:rPr>
                <w:sz w:val="16"/>
                <w:szCs w:val="16"/>
              </w:rPr>
              <w:fldChar w:fldCharType="begin">
                <w:ffData>
                  <w:name w:val="Text22"/>
                  <w:enabled/>
                  <w:calcOnExit w:val="0"/>
                  <w:textInput/>
                </w:ffData>
              </w:fldChar>
            </w:r>
            <w:bookmarkStart w:id="6"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3060" w:type="dxa"/>
            <w:tcBorders>
              <w:bottom w:val="single" w:sz="4" w:space="0" w:color="auto"/>
            </w:tcBorders>
            <w:vAlign w:val="center"/>
          </w:tcPr>
          <w:p w:rsidR="00E16CF9" w:rsidRPr="009E4B7E" w:rsidRDefault="00E16CF9" w:rsidP="00E16CF9">
            <w:pPr>
              <w:rPr>
                <w:sz w:val="16"/>
                <w:szCs w:val="16"/>
              </w:rPr>
            </w:pPr>
            <w:r w:rsidRPr="009E4B7E">
              <w:rPr>
                <w:sz w:val="16"/>
                <w:szCs w:val="16"/>
              </w:rPr>
              <w:t xml:space="preserve">Phone: </w:t>
            </w:r>
            <w:r>
              <w:rPr>
                <w:sz w:val="16"/>
                <w:szCs w:val="16"/>
              </w:rPr>
              <w:fldChar w:fldCharType="begin">
                <w:ffData>
                  <w:name w:val="Text23"/>
                  <w:enabled/>
                  <w:calcOnExit w:val="0"/>
                  <w:textInput/>
                </w:ffData>
              </w:fldChar>
            </w:r>
            <w:bookmarkStart w:id="7" w:name="Text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E16CF9" w:rsidRPr="009E4B7E" w:rsidTr="00E96447">
        <w:trPr>
          <w:trHeight w:val="288"/>
        </w:trPr>
        <w:tc>
          <w:tcPr>
            <w:tcW w:w="7920" w:type="dxa"/>
            <w:gridSpan w:val="6"/>
            <w:tcBorders>
              <w:bottom w:val="single" w:sz="12" w:space="0" w:color="auto"/>
            </w:tcBorders>
            <w:vAlign w:val="center"/>
          </w:tcPr>
          <w:p w:rsidR="00E16CF9" w:rsidRPr="009E4B7E" w:rsidRDefault="00E16CF9" w:rsidP="00E16CF9">
            <w:pPr>
              <w:rPr>
                <w:sz w:val="16"/>
                <w:szCs w:val="16"/>
              </w:rPr>
            </w:pPr>
            <w:r w:rsidRPr="009E4B7E">
              <w:rPr>
                <w:sz w:val="16"/>
                <w:szCs w:val="16"/>
              </w:rPr>
              <w:t xml:space="preserve">Supplier Authorized Signature: </w:t>
            </w:r>
            <w:r>
              <w:rPr>
                <w:sz w:val="16"/>
                <w:szCs w:val="16"/>
              </w:rPr>
              <w:fldChar w:fldCharType="begin">
                <w:ffData>
                  <w:name w:val="Text33"/>
                  <w:enabled/>
                  <w:calcOnExit w:val="0"/>
                  <w:textInput/>
                </w:ffData>
              </w:fldChar>
            </w:r>
            <w:bookmarkStart w:id="8"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3060" w:type="dxa"/>
            <w:tcBorders>
              <w:bottom w:val="single" w:sz="12" w:space="0" w:color="auto"/>
            </w:tcBorders>
            <w:vAlign w:val="center"/>
          </w:tcPr>
          <w:p w:rsidR="00E16CF9" w:rsidRPr="009E4B7E" w:rsidRDefault="00E16CF9" w:rsidP="00E16CF9">
            <w:pPr>
              <w:rPr>
                <w:sz w:val="16"/>
                <w:szCs w:val="16"/>
              </w:rPr>
            </w:pPr>
            <w:r w:rsidRPr="009E4B7E">
              <w:rPr>
                <w:sz w:val="16"/>
                <w:szCs w:val="16"/>
              </w:rPr>
              <w:t xml:space="preserve">Date: </w:t>
            </w:r>
            <w:r w:rsidRPr="009E4B7E">
              <w:rPr>
                <w:sz w:val="16"/>
                <w:szCs w:val="16"/>
              </w:rPr>
              <w:fldChar w:fldCharType="begin">
                <w:ffData>
                  <w:name w:val=""/>
                  <w:enabled/>
                  <w:calcOnExit w:val="0"/>
                  <w:textInput>
                    <w:type w:val="date"/>
                    <w:format w:val="M/d/yyyy"/>
                  </w:textInput>
                </w:ffData>
              </w:fldChar>
            </w:r>
            <w:r w:rsidRPr="009E4B7E">
              <w:rPr>
                <w:sz w:val="16"/>
                <w:szCs w:val="16"/>
              </w:rPr>
              <w:instrText xml:space="preserve"> FORMTEXT </w:instrText>
            </w:r>
            <w:r w:rsidRPr="009E4B7E">
              <w:rPr>
                <w:sz w:val="16"/>
                <w:szCs w:val="16"/>
              </w:rPr>
            </w:r>
            <w:r w:rsidRPr="009E4B7E">
              <w:rPr>
                <w:sz w:val="16"/>
                <w:szCs w:val="16"/>
              </w:rPr>
              <w:fldChar w:fldCharType="separate"/>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sz w:val="16"/>
                <w:szCs w:val="16"/>
              </w:rPr>
              <w:fldChar w:fldCharType="end"/>
            </w:r>
          </w:p>
        </w:tc>
      </w:tr>
    </w:tbl>
    <w:p w:rsidR="00EC198A" w:rsidRPr="001D59A2" w:rsidRDefault="00EC198A" w:rsidP="00E16CF9">
      <w:pPr>
        <w:rPr>
          <w:sz w:val="16"/>
          <w:szCs w:val="16"/>
        </w:rPr>
      </w:pPr>
    </w:p>
    <w:sectPr w:rsidR="00EC198A" w:rsidRPr="001D59A2" w:rsidSect="00DE4A0F">
      <w:footerReference w:type="default" r:id="rId12"/>
      <w:pgSz w:w="12240" w:h="15840"/>
      <w:pgMar w:top="900" w:right="900" w:bottom="540" w:left="720" w:header="720" w:footer="36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C0" w:rsidRDefault="00B91FC0">
      <w:r>
        <w:separator/>
      </w:r>
    </w:p>
  </w:endnote>
  <w:endnote w:type="continuationSeparator" w:id="0">
    <w:p w:rsidR="00B91FC0" w:rsidRDefault="00B9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7C" w:rsidRDefault="00D914CE" w:rsidP="00DE4A0F">
    <w:pPr>
      <w:pStyle w:val="Footer"/>
      <w:tabs>
        <w:tab w:val="clear" w:pos="8640"/>
        <w:tab w:val="left" w:pos="9180"/>
      </w:tabs>
      <w:ind w:right="-450"/>
      <w:jc w:val="both"/>
      <w:rPr>
        <w:sz w:val="16"/>
      </w:rPr>
    </w:pPr>
    <w:r w:rsidRPr="00D914CE">
      <w:rPr>
        <w:sz w:val="16"/>
      </w:rPr>
      <w:t xml:space="preserve">Amerequip EU RoHS Compliance Declaration </w:t>
    </w:r>
    <w:r w:rsidR="0053669E">
      <w:rPr>
        <w:sz w:val="16"/>
      </w:rPr>
      <w:t>(</w:t>
    </w:r>
    <w:r w:rsidR="0053669E" w:rsidRPr="0053669E">
      <w:rPr>
        <w:sz w:val="16"/>
      </w:rPr>
      <w:t>F-C-QC05</w:t>
    </w:r>
    <w:r w:rsidR="002740ED">
      <w:rPr>
        <w:sz w:val="16"/>
      </w:rPr>
      <w:t>7</w:t>
    </w:r>
    <w:r w:rsidR="0053669E">
      <w:rPr>
        <w:sz w:val="16"/>
      </w:rPr>
      <w:t xml:space="preserve">)     •     </w:t>
    </w:r>
    <w:r w:rsidR="008D2CBE">
      <w:rPr>
        <w:sz w:val="16"/>
      </w:rPr>
      <w:t>Rev</w:t>
    </w:r>
    <w:r w:rsidR="0085459A">
      <w:rPr>
        <w:sz w:val="16"/>
      </w:rPr>
      <w:t xml:space="preserve"> B – 5/31/2017</w:t>
    </w:r>
    <w:r w:rsidR="0053669E">
      <w:rPr>
        <w:sz w:val="16"/>
      </w:rPr>
      <w:t xml:space="preserve">    •     </w:t>
    </w:r>
    <w:r w:rsidR="008D2CBE">
      <w:rPr>
        <w:sz w:val="16"/>
      </w:rPr>
      <w:t>Approved by: Bob Heus</w:t>
    </w:r>
    <w:r w:rsidR="0086267C">
      <w:rPr>
        <w:sz w:val="16"/>
      </w:rPr>
      <w:tab/>
    </w:r>
    <w:r w:rsidR="0086267C">
      <w:rPr>
        <w:sz w:val="16"/>
      </w:rPr>
      <w:tab/>
      <w:t xml:space="preserve">Print Date: </w:t>
    </w:r>
    <w:r w:rsidR="0086267C">
      <w:rPr>
        <w:sz w:val="16"/>
      </w:rPr>
      <w:fldChar w:fldCharType="begin"/>
    </w:r>
    <w:r w:rsidR="0086267C">
      <w:rPr>
        <w:sz w:val="16"/>
      </w:rPr>
      <w:instrText xml:space="preserve"> DATE \@ "MM/dd/yy" </w:instrText>
    </w:r>
    <w:r w:rsidR="0086267C">
      <w:rPr>
        <w:sz w:val="16"/>
      </w:rPr>
      <w:fldChar w:fldCharType="separate"/>
    </w:r>
    <w:r w:rsidR="002740ED">
      <w:rPr>
        <w:noProof/>
        <w:sz w:val="16"/>
      </w:rPr>
      <w:t>05/31/17</w:t>
    </w:r>
    <w:r w:rsidR="0086267C">
      <w:rPr>
        <w:sz w:val="16"/>
      </w:rPr>
      <w:fldChar w:fldCharType="end"/>
    </w:r>
  </w:p>
  <w:p w:rsidR="0086267C" w:rsidRDefault="0086267C" w:rsidP="00DE4A0F">
    <w:pPr>
      <w:pStyle w:val="Footer"/>
      <w:tabs>
        <w:tab w:val="clear" w:pos="8640"/>
        <w:tab w:val="left" w:pos="9180"/>
      </w:tabs>
      <w:ind w:right="-450"/>
      <w:jc w:val="both"/>
      <w:rPr>
        <w:sz w:val="16"/>
      </w:rPr>
    </w:pPr>
  </w:p>
  <w:p w:rsidR="0086267C" w:rsidRDefault="0086267C" w:rsidP="00D747DA">
    <w:pPr>
      <w:pStyle w:val="Footer"/>
      <w:ind w:right="-450"/>
      <w:jc w:val="both"/>
      <w:rPr>
        <w:sz w:val="16"/>
      </w:rPr>
    </w:pPr>
    <w:r>
      <w:rPr>
        <w:sz w:val="14"/>
      </w:rPr>
      <w:t xml:space="preserve">This approval is advisory and does not change the Supplier's responsibility for ensuring that all characteristics meet their specifications.  The Supplier is still responsible for the changes.  If the changes result in deficiencies not found in these approved items, the Supplier will reimburse </w:t>
    </w:r>
    <w:r w:rsidR="00F12AD9">
      <w:rPr>
        <w:sz w:val="14"/>
      </w:rPr>
      <w:t>Amerequip</w:t>
    </w:r>
    <w:r>
      <w:rPr>
        <w:sz w:val="14"/>
      </w:rPr>
      <w:t xml:space="preserve"> for the expenses needed to correct the deficiencies.  This reimbursement for deficiencies may be defined in </w:t>
    </w:r>
    <w:r w:rsidR="00F12AD9">
      <w:rPr>
        <w:sz w:val="14"/>
      </w:rPr>
      <w:t>Amerequip Supplier Requirements</w:t>
    </w:r>
    <w:r w:rsidR="0085459A" w:rsidRPr="0085459A">
      <w:rPr>
        <w:sz w:val="14"/>
      </w:rPr>
      <w:t xml:space="preserve"> (F-C-QC027)</w:t>
    </w:r>
    <w:r>
      <w:rPr>
        <w:sz w:val="14"/>
      </w:rPr>
      <w:t xml:space="preserve"> or specific contracts.</w:t>
    </w:r>
  </w:p>
  <w:p w:rsidR="0086267C" w:rsidRDefault="0086267C" w:rsidP="00D74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C0" w:rsidRDefault="00B91FC0">
      <w:r>
        <w:separator/>
      </w:r>
    </w:p>
  </w:footnote>
  <w:footnote w:type="continuationSeparator" w:id="0">
    <w:p w:rsidR="00B91FC0" w:rsidRDefault="00B91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58"/>
    <w:rsid w:val="000155A7"/>
    <w:rsid w:val="000177D0"/>
    <w:rsid w:val="00021924"/>
    <w:rsid w:val="000308AB"/>
    <w:rsid w:val="000509F9"/>
    <w:rsid w:val="00092CB1"/>
    <w:rsid w:val="000C71CA"/>
    <w:rsid w:val="001050C9"/>
    <w:rsid w:val="00107D51"/>
    <w:rsid w:val="00117431"/>
    <w:rsid w:val="00120E06"/>
    <w:rsid w:val="00122CE1"/>
    <w:rsid w:val="001840B9"/>
    <w:rsid w:val="001B2CE2"/>
    <w:rsid w:val="001B7C58"/>
    <w:rsid w:val="001D59A2"/>
    <w:rsid w:val="00240EB6"/>
    <w:rsid w:val="002740ED"/>
    <w:rsid w:val="002779E2"/>
    <w:rsid w:val="00286705"/>
    <w:rsid w:val="002D11E8"/>
    <w:rsid w:val="002D57AC"/>
    <w:rsid w:val="003069E1"/>
    <w:rsid w:val="00306E6E"/>
    <w:rsid w:val="00312E63"/>
    <w:rsid w:val="0032083C"/>
    <w:rsid w:val="0032390E"/>
    <w:rsid w:val="0035477F"/>
    <w:rsid w:val="00381645"/>
    <w:rsid w:val="00381D2B"/>
    <w:rsid w:val="00385238"/>
    <w:rsid w:val="0039178A"/>
    <w:rsid w:val="003C1B1E"/>
    <w:rsid w:val="003E58B3"/>
    <w:rsid w:val="00414F7D"/>
    <w:rsid w:val="00430FE8"/>
    <w:rsid w:val="00445672"/>
    <w:rsid w:val="00445B2E"/>
    <w:rsid w:val="00456ABC"/>
    <w:rsid w:val="004732B5"/>
    <w:rsid w:val="004960D1"/>
    <w:rsid w:val="004B3F87"/>
    <w:rsid w:val="004D7617"/>
    <w:rsid w:val="004E663B"/>
    <w:rsid w:val="00507CD0"/>
    <w:rsid w:val="0053669E"/>
    <w:rsid w:val="00536FB9"/>
    <w:rsid w:val="0054246E"/>
    <w:rsid w:val="00587B7E"/>
    <w:rsid w:val="005917A7"/>
    <w:rsid w:val="005937ED"/>
    <w:rsid w:val="005A5E72"/>
    <w:rsid w:val="005C336D"/>
    <w:rsid w:val="005D3B6F"/>
    <w:rsid w:val="005E4B74"/>
    <w:rsid w:val="0060539E"/>
    <w:rsid w:val="006073A1"/>
    <w:rsid w:val="00610B0E"/>
    <w:rsid w:val="00613E33"/>
    <w:rsid w:val="00627E59"/>
    <w:rsid w:val="00631102"/>
    <w:rsid w:val="00631A85"/>
    <w:rsid w:val="0063792D"/>
    <w:rsid w:val="00640CAE"/>
    <w:rsid w:val="00651CE2"/>
    <w:rsid w:val="00655ADF"/>
    <w:rsid w:val="006617F0"/>
    <w:rsid w:val="00671FD8"/>
    <w:rsid w:val="006C4294"/>
    <w:rsid w:val="006C7DB3"/>
    <w:rsid w:val="006D4242"/>
    <w:rsid w:val="006E0CA0"/>
    <w:rsid w:val="006E4464"/>
    <w:rsid w:val="00712FE4"/>
    <w:rsid w:val="00724259"/>
    <w:rsid w:val="00753AEE"/>
    <w:rsid w:val="00782BF5"/>
    <w:rsid w:val="007B24CA"/>
    <w:rsid w:val="007B4965"/>
    <w:rsid w:val="007C2A62"/>
    <w:rsid w:val="007D31DC"/>
    <w:rsid w:val="007D6A7D"/>
    <w:rsid w:val="0080490B"/>
    <w:rsid w:val="00816488"/>
    <w:rsid w:val="00822184"/>
    <w:rsid w:val="008242B9"/>
    <w:rsid w:val="00840533"/>
    <w:rsid w:val="0085459A"/>
    <w:rsid w:val="0086267C"/>
    <w:rsid w:val="008641B4"/>
    <w:rsid w:val="00892311"/>
    <w:rsid w:val="008B420F"/>
    <w:rsid w:val="008D2CBE"/>
    <w:rsid w:val="008E1373"/>
    <w:rsid w:val="008F0C6C"/>
    <w:rsid w:val="008F60E0"/>
    <w:rsid w:val="009142F8"/>
    <w:rsid w:val="00922F8A"/>
    <w:rsid w:val="00941F9E"/>
    <w:rsid w:val="0094261B"/>
    <w:rsid w:val="00951CEA"/>
    <w:rsid w:val="009C66E4"/>
    <w:rsid w:val="009D5235"/>
    <w:rsid w:val="009E4B7E"/>
    <w:rsid w:val="009E7AF8"/>
    <w:rsid w:val="00A01266"/>
    <w:rsid w:val="00A1517D"/>
    <w:rsid w:val="00A2555E"/>
    <w:rsid w:val="00A371EA"/>
    <w:rsid w:val="00A3775E"/>
    <w:rsid w:val="00A41D60"/>
    <w:rsid w:val="00A45D4F"/>
    <w:rsid w:val="00A524E4"/>
    <w:rsid w:val="00A871BD"/>
    <w:rsid w:val="00A92D57"/>
    <w:rsid w:val="00AC2F61"/>
    <w:rsid w:val="00AF5DEA"/>
    <w:rsid w:val="00AF70AA"/>
    <w:rsid w:val="00B0158B"/>
    <w:rsid w:val="00B24B1D"/>
    <w:rsid w:val="00B57619"/>
    <w:rsid w:val="00B6575A"/>
    <w:rsid w:val="00B67E1F"/>
    <w:rsid w:val="00B82A43"/>
    <w:rsid w:val="00B855D7"/>
    <w:rsid w:val="00B90C8D"/>
    <w:rsid w:val="00B91FC0"/>
    <w:rsid w:val="00BA35EE"/>
    <w:rsid w:val="00BF3AC1"/>
    <w:rsid w:val="00C05BA2"/>
    <w:rsid w:val="00C337DC"/>
    <w:rsid w:val="00C361F6"/>
    <w:rsid w:val="00C57608"/>
    <w:rsid w:val="00C82087"/>
    <w:rsid w:val="00CB50C9"/>
    <w:rsid w:val="00CC20F8"/>
    <w:rsid w:val="00CD7E8A"/>
    <w:rsid w:val="00CE2872"/>
    <w:rsid w:val="00CE3182"/>
    <w:rsid w:val="00D06CC5"/>
    <w:rsid w:val="00D2714D"/>
    <w:rsid w:val="00D27F40"/>
    <w:rsid w:val="00D338EC"/>
    <w:rsid w:val="00D56079"/>
    <w:rsid w:val="00D747DA"/>
    <w:rsid w:val="00D914CE"/>
    <w:rsid w:val="00DA6E1F"/>
    <w:rsid w:val="00DE4A0F"/>
    <w:rsid w:val="00DE5414"/>
    <w:rsid w:val="00E11925"/>
    <w:rsid w:val="00E13165"/>
    <w:rsid w:val="00E16CF9"/>
    <w:rsid w:val="00E361B7"/>
    <w:rsid w:val="00E45BB0"/>
    <w:rsid w:val="00E47391"/>
    <w:rsid w:val="00E52580"/>
    <w:rsid w:val="00E62A17"/>
    <w:rsid w:val="00E77D1C"/>
    <w:rsid w:val="00E77EA5"/>
    <w:rsid w:val="00E80E3F"/>
    <w:rsid w:val="00E80E48"/>
    <w:rsid w:val="00E96447"/>
    <w:rsid w:val="00EB0D5E"/>
    <w:rsid w:val="00EC1258"/>
    <w:rsid w:val="00EC198A"/>
    <w:rsid w:val="00ED4B49"/>
    <w:rsid w:val="00EE3B0F"/>
    <w:rsid w:val="00F110DD"/>
    <w:rsid w:val="00F12AD9"/>
    <w:rsid w:val="00F22374"/>
    <w:rsid w:val="00F31B24"/>
    <w:rsid w:val="00F337A7"/>
    <w:rsid w:val="00F617A7"/>
    <w:rsid w:val="00F669A1"/>
    <w:rsid w:val="00F71496"/>
    <w:rsid w:val="00FC42DC"/>
    <w:rsid w:val="00FC4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47DA"/>
    <w:pPr>
      <w:tabs>
        <w:tab w:val="center" w:pos="4320"/>
        <w:tab w:val="right" w:pos="8640"/>
      </w:tabs>
    </w:pPr>
    <w:rPr>
      <w:sz w:val="20"/>
      <w:szCs w:val="20"/>
    </w:rPr>
  </w:style>
  <w:style w:type="paragraph" w:styleId="Header">
    <w:name w:val="header"/>
    <w:basedOn w:val="Normal"/>
    <w:rsid w:val="00D747DA"/>
    <w:pPr>
      <w:tabs>
        <w:tab w:val="center" w:pos="4320"/>
        <w:tab w:val="right" w:pos="8640"/>
      </w:tabs>
    </w:pPr>
  </w:style>
  <w:style w:type="character" w:styleId="Hyperlink">
    <w:name w:val="Hyperlink"/>
    <w:locked/>
    <w:rsid w:val="008B420F"/>
    <w:rPr>
      <w:color w:val="0000FF"/>
      <w:u w:val="single"/>
    </w:rPr>
  </w:style>
  <w:style w:type="character" w:styleId="FollowedHyperlink">
    <w:name w:val="FollowedHyperlink"/>
    <w:rsid w:val="008B420F"/>
    <w:rPr>
      <w:color w:val="606420"/>
      <w:u w:val="single"/>
    </w:rPr>
  </w:style>
  <w:style w:type="paragraph" w:styleId="BalloonText">
    <w:name w:val="Balloon Text"/>
    <w:basedOn w:val="Normal"/>
    <w:link w:val="BalloonTextChar"/>
    <w:rsid w:val="00816488"/>
    <w:rPr>
      <w:rFonts w:ascii="Tahoma" w:hAnsi="Tahoma" w:cs="Tahoma"/>
      <w:sz w:val="16"/>
      <w:szCs w:val="16"/>
    </w:rPr>
  </w:style>
  <w:style w:type="character" w:customStyle="1" w:styleId="BalloonTextChar">
    <w:name w:val="Balloon Text Char"/>
    <w:link w:val="BalloonText"/>
    <w:rsid w:val="008164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47DA"/>
    <w:pPr>
      <w:tabs>
        <w:tab w:val="center" w:pos="4320"/>
        <w:tab w:val="right" w:pos="8640"/>
      </w:tabs>
    </w:pPr>
    <w:rPr>
      <w:sz w:val="20"/>
      <w:szCs w:val="20"/>
    </w:rPr>
  </w:style>
  <w:style w:type="paragraph" w:styleId="Header">
    <w:name w:val="header"/>
    <w:basedOn w:val="Normal"/>
    <w:rsid w:val="00D747DA"/>
    <w:pPr>
      <w:tabs>
        <w:tab w:val="center" w:pos="4320"/>
        <w:tab w:val="right" w:pos="8640"/>
      </w:tabs>
    </w:pPr>
  </w:style>
  <w:style w:type="character" w:styleId="Hyperlink">
    <w:name w:val="Hyperlink"/>
    <w:locked/>
    <w:rsid w:val="008B420F"/>
    <w:rPr>
      <w:color w:val="0000FF"/>
      <w:u w:val="single"/>
    </w:rPr>
  </w:style>
  <w:style w:type="character" w:styleId="FollowedHyperlink">
    <w:name w:val="FollowedHyperlink"/>
    <w:rsid w:val="008B420F"/>
    <w:rPr>
      <w:color w:val="606420"/>
      <w:u w:val="single"/>
    </w:rPr>
  </w:style>
  <w:style w:type="paragraph" w:styleId="BalloonText">
    <w:name w:val="Balloon Text"/>
    <w:basedOn w:val="Normal"/>
    <w:link w:val="BalloonTextChar"/>
    <w:rsid w:val="00816488"/>
    <w:rPr>
      <w:rFonts w:ascii="Tahoma" w:hAnsi="Tahoma" w:cs="Tahoma"/>
      <w:sz w:val="16"/>
      <w:szCs w:val="16"/>
    </w:rPr>
  </w:style>
  <w:style w:type="character" w:customStyle="1" w:styleId="BalloonTextChar">
    <w:name w:val="Balloon Text Char"/>
    <w:link w:val="BalloonText"/>
    <w:rsid w:val="008164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D3EBC3F2A6C48B45F6C040CC0B906" ma:contentTypeVersion="0" ma:contentTypeDescription="Create a new document." ma:contentTypeScope="" ma:versionID="8dc337309f7e2155f174678a3dbcb0b0">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66C4-9C84-4162-897F-EB6B435EE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556CD-71EE-44FF-82AF-42B4C10CF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AC57B-B852-4A90-AB1C-067D546B21C6}">
  <ds:schemaRefs>
    <ds:schemaRef ds:uri="http://schemas.microsoft.com/sharepoint/v3/contenttype/forms"/>
  </ds:schemaRefs>
</ds:datastoreItem>
</file>

<file path=customXml/itemProps4.xml><?xml version="1.0" encoding="utf-8"?>
<ds:datastoreItem xmlns:ds="http://schemas.openxmlformats.org/officeDocument/2006/customXml" ds:itemID="{0E79533E-F00F-412C-9339-87263891778B}">
  <ds:schemaRefs>
    <ds:schemaRef ds:uri="http://schemas.microsoft.com/office/2006/metadata/longProperties"/>
  </ds:schemaRefs>
</ds:datastoreItem>
</file>

<file path=customXml/itemProps5.xml><?xml version="1.0" encoding="utf-8"?>
<ds:datastoreItem xmlns:ds="http://schemas.openxmlformats.org/officeDocument/2006/customXml" ds:itemID="{0838716C-CF18-47CF-AF43-A66BCB9B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244</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Verification Warrant</vt:lpstr>
    </vt:vector>
  </TitlesOfParts>
  <Manager>Corporate Quality Services</Manager>
  <Company>Deere &amp; Co</Company>
  <LinksUpToDate>false</LinksUpToDate>
  <CharactersWithSpaces>2007</CharactersWithSpaces>
  <SharedDoc>false</SharedDoc>
  <HLinks>
    <vt:vector size="6" baseType="variant">
      <vt:variant>
        <vt:i4>5374029</vt:i4>
      </vt:variant>
      <vt:variant>
        <vt:i4>118</vt:i4>
      </vt:variant>
      <vt:variant>
        <vt:i4>0</vt:i4>
      </vt:variant>
      <vt:variant>
        <vt:i4>5</vt:i4>
      </vt:variant>
      <vt:variant>
        <vt:lpwstr>https://jdsupply.deere.com/business_processes/strategic_sourcing_process/environmental/supp_chem_banned_list.pdf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Warrant</dc:title>
  <dc:subject>Supplier Quality Manual</dc:subject>
  <dc:creator>K'uang J Ku</dc:creator>
  <dc:description>Code: 1234</dc:description>
  <cp:lastModifiedBy>Nick Preston</cp:lastModifiedBy>
  <cp:revision>27</cp:revision>
  <cp:lastPrinted>2017-04-27T14:25:00Z</cp:lastPrinted>
  <dcterms:created xsi:type="dcterms:W3CDTF">2017-04-27T14:10:00Z</dcterms:created>
  <dcterms:modified xsi:type="dcterms:W3CDTF">2017-05-31T15:41:00Z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
  </property>
  <property fmtid="{D5CDD505-2E9C-101B-9397-08002B2CF9AE}" pid="3" name="Message">
    <vt:lpwstr/>
  </property>
  <property fmtid="{D5CDD505-2E9C-101B-9397-08002B2CF9AE}" pid="4" name="Send Email">
    <vt:lpwstr/>
  </property>
  <property fmtid="{D5CDD505-2E9C-101B-9397-08002B2CF9AE}" pid="5" name="ContentType">
    <vt:lpwstr>Document</vt:lpwstr>
  </property>
  <property fmtid="{D5CDD505-2E9C-101B-9397-08002B2CF9AE}" pid="6" name="display_urn:schemas-microsoft-com:office:office#Owner">
    <vt:lpwstr>Quality Services</vt:lpwstr>
  </property>
  <property fmtid="{D5CDD505-2E9C-101B-9397-08002B2CF9AE}" pid="7" name="ContentTypeId">
    <vt:lpwstr>0x010100268D3EBC3F2A6C48B45F6C040CC0B906</vt:lpwstr>
  </property>
</Properties>
</file>